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79BF0FE8" w:rsidR="008906F0" w:rsidRPr="00A84BE7" w:rsidRDefault="0013624B" w:rsidP="00900460">
      <w:pPr>
        <w:rPr>
          <w:rFonts w:cs="Söhne"/>
          <w:b/>
          <w:bCs/>
          <w:color w:val="000000" w:themeColor="text1"/>
          <w:sz w:val="36"/>
          <w:szCs w:val="36"/>
          <w:lang w:val="fr-FR"/>
        </w:rPr>
      </w:pPr>
      <w:r w:rsidRPr="00A84BE7">
        <w:rPr>
          <w:rFonts w:cs="Söhne"/>
          <w:b/>
          <w:bCs/>
          <w:color w:val="000000" w:themeColor="text1"/>
          <w:sz w:val="36"/>
          <w:szCs w:val="36"/>
          <w:lang w:val="fr-FR"/>
        </w:rPr>
        <w:t xml:space="preserve">Doka </w:t>
      </w:r>
      <w:r w:rsidR="006844AA" w:rsidRPr="00A84BE7">
        <w:rPr>
          <w:rFonts w:cs="Söhne"/>
          <w:b/>
          <w:bCs/>
          <w:color w:val="000000" w:themeColor="text1"/>
          <w:sz w:val="36"/>
          <w:szCs w:val="36"/>
          <w:lang w:val="fr-FR"/>
        </w:rPr>
        <w:t xml:space="preserve">obtient la </w:t>
      </w:r>
      <w:r w:rsidR="00A84BE7" w:rsidRPr="00A84BE7">
        <w:rPr>
          <w:rFonts w:cs="Söhne"/>
          <w:b/>
          <w:bCs/>
          <w:color w:val="000000" w:themeColor="text1"/>
          <w:sz w:val="36"/>
          <w:szCs w:val="36"/>
          <w:lang w:val="fr-FR"/>
        </w:rPr>
        <w:t>médaille</w:t>
      </w:r>
      <w:r w:rsidR="006844AA" w:rsidRPr="00A84BE7">
        <w:rPr>
          <w:rFonts w:cs="Söhne"/>
          <w:b/>
          <w:bCs/>
          <w:color w:val="000000" w:themeColor="text1"/>
          <w:sz w:val="36"/>
          <w:szCs w:val="36"/>
          <w:lang w:val="fr-FR"/>
        </w:rPr>
        <w:t xml:space="preserve"> « Argent » d'</w:t>
      </w:r>
      <w:proofErr w:type="spellStart"/>
      <w:r w:rsidR="006844AA" w:rsidRPr="00A84BE7">
        <w:rPr>
          <w:rFonts w:cs="Söhne"/>
          <w:b/>
          <w:bCs/>
          <w:color w:val="000000" w:themeColor="text1"/>
          <w:sz w:val="36"/>
          <w:szCs w:val="36"/>
          <w:lang w:val="fr-FR"/>
        </w:rPr>
        <w:t>EcoVadis</w:t>
      </w:r>
      <w:proofErr w:type="spellEnd"/>
    </w:p>
    <w:p w14:paraId="43A671BC" w14:textId="77777777" w:rsidR="00DF2F4C" w:rsidRPr="00A84BE7" w:rsidRDefault="00DF2F4C" w:rsidP="002B1E01">
      <w:pPr>
        <w:jc w:val="both"/>
        <w:rPr>
          <w:b/>
          <w:bCs/>
          <w:sz w:val="21"/>
          <w:szCs w:val="21"/>
          <w:lang w:val="fr-FR"/>
        </w:rPr>
      </w:pPr>
    </w:p>
    <w:p w14:paraId="2927C73C" w14:textId="2DB45DBC" w:rsidR="0001408D" w:rsidRPr="00A84BE7" w:rsidRDefault="002B1E01" w:rsidP="00A04244">
      <w:pPr>
        <w:jc w:val="both"/>
        <w:rPr>
          <w:b/>
          <w:bCs/>
          <w:sz w:val="22"/>
          <w:szCs w:val="22"/>
          <w:lang w:val="fr-FR"/>
        </w:rPr>
      </w:pPr>
      <w:r w:rsidRPr="00A84BE7">
        <w:rPr>
          <w:b/>
          <w:bCs/>
          <w:sz w:val="22"/>
          <w:szCs w:val="22"/>
          <w:lang w:val="fr-FR"/>
        </w:rPr>
        <w:t xml:space="preserve">Amstetten, </w:t>
      </w:r>
      <w:r w:rsidR="00314098" w:rsidRPr="00A84BE7">
        <w:rPr>
          <w:b/>
          <w:bCs/>
          <w:sz w:val="22"/>
          <w:szCs w:val="22"/>
          <w:lang w:val="fr-FR"/>
        </w:rPr>
        <w:t xml:space="preserve">avril 2026 </w:t>
      </w:r>
      <w:r w:rsidR="00A469B7" w:rsidRPr="00A84BE7">
        <w:rPr>
          <w:b/>
          <w:bCs/>
          <w:sz w:val="22"/>
          <w:szCs w:val="22"/>
          <w:lang w:val="fr-FR"/>
        </w:rPr>
        <w:t xml:space="preserve">| </w:t>
      </w:r>
      <w:r w:rsidR="005F653F" w:rsidRPr="00A84BE7">
        <w:rPr>
          <w:b/>
          <w:bCs/>
          <w:sz w:val="22"/>
          <w:szCs w:val="22"/>
          <w:lang w:val="fr-FR"/>
        </w:rPr>
        <w:t xml:space="preserve">Doka s'est vu attribuer la </w:t>
      </w:r>
      <w:r w:rsidR="00A84BE7">
        <w:rPr>
          <w:b/>
          <w:bCs/>
          <w:sz w:val="22"/>
          <w:szCs w:val="22"/>
          <w:lang w:val="fr-FR"/>
        </w:rPr>
        <w:t>médaille d’Argent</w:t>
      </w:r>
      <w:r w:rsidR="00EE16E8" w:rsidRPr="00A84BE7">
        <w:rPr>
          <w:b/>
          <w:bCs/>
          <w:sz w:val="22"/>
          <w:szCs w:val="22"/>
          <w:lang w:val="fr-FR"/>
        </w:rPr>
        <w:t xml:space="preserve"> </w:t>
      </w:r>
      <w:r w:rsidR="005F653F" w:rsidRPr="00A84BE7">
        <w:rPr>
          <w:b/>
          <w:bCs/>
          <w:sz w:val="22"/>
          <w:szCs w:val="22"/>
          <w:lang w:val="fr-FR"/>
        </w:rPr>
        <w:t xml:space="preserve">par </w:t>
      </w:r>
      <w:proofErr w:type="spellStart"/>
      <w:r w:rsidR="005F653F" w:rsidRPr="00A84BE7">
        <w:rPr>
          <w:b/>
          <w:bCs/>
          <w:sz w:val="22"/>
          <w:szCs w:val="22"/>
          <w:lang w:val="fr-FR"/>
        </w:rPr>
        <w:t>EcoVadis</w:t>
      </w:r>
      <w:proofErr w:type="spellEnd"/>
      <w:r w:rsidR="005F653F" w:rsidRPr="00A84BE7">
        <w:rPr>
          <w:b/>
          <w:bCs/>
          <w:sz w:val="22"/>
          <w:szCs w:val="22"/>
          <w:lang w:val="fr-FR"/>
        </w:rPr>
        <w:t>, organisme de notation de la durabilité reconnu à l'échelle internationale. Doka se classe ainsi parmi les 15 % des meilleures entreprises évaluées dans le monde entier, ce qui souligne une nouvelle fois son engagement en faveur de pratiques commerciales responsables et tournées vers l'avenir tout au long de la chaîne de valeur.</w:t>
      </w:r>
    </w:p>
    <w:p w14:paraId="3C62D4AE" w14:textId="77777777" w:rsidR="005D4608" w:rsidRPr="00A84BE7" w:rsidRDefault="005D4608" w:rsidP="00A04244">
      <w:pPr>
        <w:jc w:val="both"/>
        <w:rPr>
          <w:b/>
          <w:bCs/>
          <w:sz w:val="22"/>
          <w:szCs w:val="22"/>
          <w:lang w:val="fr-FR"/>
        </w:rPr>
      </w:pPr>
    </w:p>
    <w:p w14:paraId="34212A3A" w14:textId="7A57AF18" w:rsidR="00A03B62" w:rsidRPr="00A84BE7" w:rsidRDefault="005020BA" w:rsidP="00A03B62">
      <w:pPr>
        <w:jc w:val="both"/>
        <w:rPr>
          <w:sz w:val="22"/>
          <w:szCs w:val="22"/>
          <w:lang w:val="fr-FR"/>
        </w:rPr>
      </w:pPr>
      <w:r w:rsidRPr="00A84BE7">
        <w:rPr>
          <w:sz w:val="22"/>
          <w:szCs w:val="22"/>
          <w:lang w:val="fr-FR"/>
        </w:rPr>
        <w:t>«</w:t>
      </w:r>
      <w:r w:rsidR="00FB2995" w:rsidRPr="00A84BE7">
        <w:rPr>
          <w:sz w:val="22"/>
          <w:szCs w:val="22"/>
          <w:lang w:val="fr-FR"/>
        </w:rPr>
        <w:t xml:space="preserve"> La </w:t>
      </w:r>
      <w:r w:rsidR="00A84BE7">
        <w:rPr>
          <w:sz w:val="22"/>
          <w:szCs w:val="22"/>
          <w:lang w:val="fr-FR"/>
        </w:rPr>
        <w:t>médaille d’Argent</w:t>
      </w:r>
      <w:r w:rsidR="00FB2995" w:rsidRPr="00A84BE7">
        <w:rPr>
          <w:sz w:val="22"/>
          <w:szCs w:val="22"/>
          <w:lang w:val="fr-FR"/>
        </w:rPr>
        <w:t xml:space="preserve"> d’</w:t>
      </w:r>
      <w:proofErr w:type="spellStart"/>
      <w:r w:rsidR="00FB2995" w:rsidRPr="00A84BE7">
        <w:rPr>
          <w:sz w:val="22"/>
          <w:szCs w:val="22"/>
          <w:lang w:val="fr-FR"/>
        </w:rPr>
        <w:t>EcoVadis</w:t>
      </w:r>
      <w:proofErr w:type="spellEnd"/>
      <w:r w:rsidR="00FB2995" w:rsidRPr="00A84BE7">
        <w:rPr>
          <w:sz w:val="22"/>
          <w:szCs w:val="22"/>
          <w:lang w:val="fr-FR"/>
        </w:rPr>
        <w:t xml:space="preserve"> montre que Doka figure parmi les entreprises leaders du secteur en matière de développement durable. C’est un signal important pour nos clients et partenaires, qui accordent de plus en plus d’importance à </w:t>
      </w:r>
      <w:r w:rsidRPr="00A84BE7">
        <w:rPr>
          <w:sz w:val="22"/>
          <w:szCs w:val="22"/>
          <w:lang w:val="fr-FR"/>
        </w:rPr>
        <w:t>des performances</w:t>
      </w:r>
      <w:r w:rsidR="00FB2995" w:rsidRPr="00A84BE7">
        <w:rPr>
          <w:sz w:val="22"/>
          <w:szCs w:val="22"/>
          <w:lang w:val="fr-FR"/>
        </w:rPr>
        <w:t xml:space="preserve"> de développement durable transparentes et vérifiables </w:t>
      </w:r>
      <w:r w:rsidRPr="00A84BE7">
        <w:rPr>
          <w:sz w:val="22"/>
          <w:szCs w:val="22"/>
          <w:lang w:val="fr-FR"/>
        </w:rPr>
        <w:t>»</w:t>
      </w:r>
      <w:r w:rsidR="00D11A8C" w:rsidRPr="00A84BE7">
        <w:rPr>
          <w:sz w:val="22"/>
          <w:szCs w:val="22"/>
          <w:lang w:val="fr-FR"/>
        </w:rPr>
        <w:t xml:space="preserve">, </w:t>
      </w:r>
      <w:r w:rsidR="00FB2995" w:rsidRPr="00A84BE7">
        <w:rPr>
          <w:sz w:val="22"/>
          <w:szCs w:val="22"/>
          <w:lang w:val="fr-FR"/>
        </w:rPr>
        <w:t xml:space="preserve">déclare Robert Hauser, PDG de Doka. </w:t>
      </w:r>
      <w:proofErr w:type="spellStart"/>
      <w:r w:rsidR="00FB2995" w:rsidRPr="00A84BE7">
        <w:rPr>
          <w:sz w:val="22"/>
          <w:szCs w:val="22"/>
          <w:lang w:val="fr-FR"/>
        </w:rPr>
        <w:t>EcoVadis</w:t>
      </w:r>
      <w:proofErr w:type="spellEnd"/>
      <w:r w:rsidR="00FB2995" w:rsidRPr="00A84BE7">
        <w:rPr>
          <w:sz w:val="22"/>
          <w:szCs w:val="22"/>
          <w:lang w:val="fr-FR"/>
        </w:rPr>
        <w:t xml:space="preserve"> est le premier fournisseur mondial de notations de développement durable et gère un réseau de plus de 150 000 entreprises évaluées. Dans l’évaluation 2026, Doka se classe parmi les 15 % des meilleures entreprises </w:t>
      </w:r>
      <w:r w:rsidR="00882A55" w:rsidRPr="00A84BE7">
        <w:rPr>
          <w:sz w:val="22"/>
          <w:szCs w:val="22"/>
          <w:lang w:val="fr-FR"/>
        </w:rPr>
        <w:t>évaluées</w:t>
      </w:r>
      <w:r w:rsidR="00FB2995" w:rsidRPr="00A84BE7">
        <w:rPr>
          <w:sz w:val="22"/>
          <w:szCs w:val="22"/>
          <w:lang w:val="fr-FR"/>
        </w:rPr>
        <w:t>.</w:t>
      </w:r>
    </w:p>
    <w:p w14:paraId="6DD3E34B" w14:textId="77777777" w:rsidR="00FB2995" w:rsidRPr="00A84BE7" w:rsidRDefault="00FB2995" w:rsidP="00A03B62">
      <w:pPr>
        <w:jc w:val="both"/>
        <w:rPr>
          <w:sz w:val="22"/>
          <w:szCs w:val="22"/>
          <w:lang w:val="fr-FR"/>
        </w:rPr>
      </w:pPr>
    </w:p>
    <w:p w14:paraId="4439293D" w14:textId="4487BAD3" w:rsidR="00C633DD" w:rsidRPr="00A84BE7" w:rsidRDefault="00D95B8F" w:rsidP="0025637D">
      <w:pPr>
        <w:jc w:val="both"/>
        <w:rPr>
          <w:sz w:val="22"/>
          <w:szCs w:val="22"/>
          <w:lang w:val="fr-FR"/>
        </w:rPr>
      </w:pPr>
      <w:proofErr w:type="spellStart"/>
      <w:r w:rsidRPr="00A84BE7">
        <w:rPr>
          <w:sz w:val="22"/>
          <w:szCs w:val="22"/>
          <w:lang w:val="fr-FR"/>
        </w:rPr>
        <w:t>EcoVadis</w:t>
      </w:r>
      <w:proofErr w:type="spellEnd"/>
      <w:r w:rsidRPr="00A84BE7">
        <w:rPr>
          <w:sz w:val="22"/>
          <w:szCs w:val="22"/>
          <w:lang w:val="fr-FR"/>
        </w:rPr>
        <w:t xml:space="preserve"> évalue les entreprises selon des normes internationales de développement durable dans les domaines de l’environnement, </w:t>
      </w:r>
      <w:r w:rsidR="005020BA" w:rsidRPr="00A84BE7">
        <w:rPr>
          <w:sz w:val="22"/>
          <w:szCs w:val="22"/>
          <w:lang w:val="fr-FR"/>
        </w:rPr>
        <w:t xml:space="preserve">du travail </w:t>
      </w:r>
      <w:r w:rsidRPr="00A84BE7">
        <w:rPr>
          <w:sz w:val="22"/>
          <w:szCs w:val="22"/>
          <w:lang w:val="fr-FR"/>
        </w:rPr>
        <w:t>et des droits de l’homme, de l’éthique et des achats responsables, couvrant un large éventail de systèmes de gestion non financiers. « Dans la catégorie environnement, Doka a obtenu un score exceptionnel de 91 sur 100 points. Cela nous place parmi les meilleurs, représentant seulement 1 % de toutes les entreprises évaluées dans notre secteur</w:t>
      </w:r>
      <w:r w:rsidR="00F122E0" w:rsidRPr="00EE16E8">
        <w:rPr>
          <w:rStyle w:val="Appelnotedebasdep"/>
          <w:sz w:val="22"/>
          <w:szCs w:val="22"/>
          <w:lang w:val="en-US"/>
        </w:rPr>
        <w:footnoteReference w:id="1"/>
      </w:r>
      <w:r w:rsidRPr="00A84BE7">
        <w:rPr>
          <w:sz w:val="22"/>
          <w:szCs w:val="22"/>
          <w:lang w:val="fr-FR"/>
        </w:rPr>
        <w:t xml:space="preserve"> », déclare Julia Weber, responsable du développement durable chez Doka</w:t>
      </w:r>
      <w:r w:rsidR="004B1840" w:rsidRPr="00A84BE7">
        <w:rPr>
          <w:sz w:val="22"/>
          <w:szCs w:val="22"/>
          <w:lang w:val="fr-FR"/>
        </w:rPr>
        <w:t xml:space="preserve">. « </w:t>
      </w:r>
      <w:proofErr w:type="spellStart"/>
      <w:r w:rsidR="004B1840" w:rsidRPr="00A84BE7">
        <w:rPr>
          <w:sz w:val="22"/>
          <w:szCs w:val="22"/>
          <w:lang w:val="fr-FR"/>
        </w:rPr>
        <w:t>EcoVadis</w:t>
      </w:r>
      <w:proofErr w:type="spellEnd"/>
      <w:r w:rsidR="004B1840" w:rsidRPr="00A84BE7">
        <w:rPr>
          <w:sz w:val="22"/>
          <w:szCs w:val="22"/>
          <w:lang w:val="fr-FR"/>
        </w:rPr>
        <w:t xml:space="preserve"> évalue dans quelle mesure le développement durable est intégré de manière cohérente dans les processus, et la </w:t>
      </w:r>
      <w:r w:rsidR="00A84BE7">
        <w:rPr>
          <w:sz w:val="22"/>
          <w:szCs w:val="22"/>
          <w:lang w:val="fr-FR"/>
        </w:rPr>
        <w:t>médaille d’Argent</w:t>
      </w:r>
      <w:r w:rsidR="004B1840" w:rsidRPr="00A84BE7">
        <w:rPr>
          <w:sz w:val="22"/>
          <w:szCs w:val="22"/>
          <w:lang w:val="fr-FR"/>
        </w:rPr>
        <w:t xml:space="preserve"> montre que nous avons réalisé des progrès significatifs dans ce domaine », ajoute Mme Weber. Doka a également obtenu </w:t>
      </w:r>
      <w:r w:rsidR="00A47A16" w:rsidRPr="00A84BE7">
        <w:rPr>
          <w:sz w:val="22"/>
          <w:szCs w:val="22"/>
          <w:lang w:val="fr-FR"/>
        </w:rPr>
        <w:t>des notes</w:t>
      </w:r>
      <w:r w:rsidR="004B1840" w:rsidRPr="00A84BE7">
        <w:rPr>
          <w:sz w:val="22"/>
          <w:szCs w:val="22"/>
          <w:lang w:val="fr-FR"/>
        </w:rPr>
        <w:t xml:space="preserve"> positives dans toutes les autres catégories. Ces résultats s’appuient, entre autres, sur des mesures liées à </w:t>
      </w:r>
      <w:r w:rsidR="00D8162D" w:rsidRPr="00A84BE7">
        <w:rPr>
          <w:sz w:val="22"/>
          <w:szCs w:val="22"/>
          <w:lang w:val="fr-FR"/>
        </w:rPr>
        <w:t xml:space="preserve">la santé </w:t>
      </w:r>
      <w:r w:rsidR="00BD5795" w:rsidRPr="00A84BE7">
        <w:rPr>
          <w:sz w:val="22"/>
          <w:szCs w:val="22"/>
          <w:lang w:val="fr-FR"/>
        </w:rPr>
        <w:t xml:space="preserve">et </w:t>
      </w:r>
      <w:r w:rsidR="004B1840" w:rsidRPr="00A84BE7">
        <w:rPr>
          <w:sz w:val="22"/>
          <w:szCs w:val="22"/>
          <w:lang w:val="fr-FR"/>
        </w:rPr>
        <w:t xml:space="preserve">à </w:t>
      </w:r>
      <w:r w:rsidR="00BD5795" w:rsidRPr="00A84BE7">
        <w:rPr>
          <w:sz w:val="22"/>
          <w:szCs w:val="22"/>
          <w:lang w:val="fr-FR"/>
        </w:rPr>
        <w:t xml:space="preserve">la sécurité </w:t>
      </w:r>
      <w:r w:rsidR="004B1840" w:rsidRPr="00A84BE7">
        <w:rPr>
          <w:sz w:val="22"/>
          <w:szCs w:val="22"/>
          <w:lang w:val="fr-FR"/>
        </w:rPr>
        <w:t xml:space="preserve">au travail, </w:t>
      </w:r>
      <w:r w:rsidR="00B94F78" w:rsidRPr="00A84BE7">
        <w:rPr>
          <w:sz w:val="22"/>
          <w:szCs w:val="22"/>
          <w:lang w:val="fr-FR"/>
        </w:rPr>
        <w:t xml:space="preserve">telles que </w:t>
      </w:r>
      <w:r w:rsidR="004B1840" w:rsidRPr="00A84BE7">
        <w:rPr>
          <w:sz w:val="22"/>
          <w:szCs w:val="22"/>
          <w:lang w:val="fr-FR"/>
        </w:rPr>
        <w:t>la réduction du bruit dans la production, ainsi que sur des programmes de formation et de sensibilisation à la conformité et à la sécurité de l’information destinés à l’ensemble des employés.</w:t>
      </w:r>
    </w:p>
    <w:p w14:paraId="00EA8C13" w14:textId="77777777" w:rsidR="004B1840" w:rsidRPr="00A84BE7" w:rsidRDefault="004B1840" w:rsidP="0025637D">
      <w:pPr>
        <w:jc w:val="both"/>
        <w:rPr>
          <w:color w:val="FF0000"/>
          <w:sz w:val="22"/>
          <w:szCs w:val="22"/>
          <w:lang w:val="fr-FR"/>
        </w:rPr>
      </w:pPr>
    </w:p>
    <w:p w14:paraId="38524C29" w14:textId="77777777" w:rsidR="004263C2" w:rsidRPr="00A84BE7" w:rsidRDefault="004263C2" w:rsidP="0025637D">
      <w:pPr>
        <w:jc w:val="both"/>
        <w:rPr>
          <w:b/>
          <w:bCs/>
          <w:sz w:val="22"/>
          <w:szCs w:val="22"/>
          <w:lang w:val="fr-FR"/>
        </w:rPr>
      </w:pPr>
      <w:r w:rsidRPr="00A84BE7">
        <w:rPr>
          <w:b/>
          <w:bCs/>
          <w:sz w:val="22"/>
          <w:szCs w:val="22"/>
          <w:lang w:val="fr-FR"/>
        </w:rPr>
        <w:t>À la pointe dans tous les domaines</w:t>
      </w:r>
    </w:p>
    <w:p w14:paraId="3E08D37A" w14:textId="09DD9417" w:rsidR="009A1378" w:rsidRPr="00A84BE7" w:rsidRDefault="00467FF1" w:rsidP="0025637D">
      <w:pPr>
        <w:jc w:val="both"/>
        <w:rPr>
          <w:sz w:val="22"/>
          <w:szCs w:val="22"/>
          <w:lang w:val="fr-FR"/>
        </w:rPr>
      </w:pPr>
      <w:r w:rsidRPr="00A84BE7">
        <w:rPr>
          <w:sz w:val="22"/>
          <w:szCs w:val="22"/>
          <w:lang w:val="fr-FR"/>
        </w:rPr>
        <w:t xml:space="preserve">L’engagement clair de Doka en faveur d’objectifs climatiques fondés sur la science est un moteur essentiel de cette solide performance environnementale. En tant que première entreprise du secteur du coffrage et de l’échafaudage, Doka s’est engagée dans l’initiative Science Based </w:t>
      </w:r>
      <w:proofErr w:type="spellStart"/>
      <w:r w:rsidRPr="00A84BE7">
        <w:rPr>
          <w:sz w:val="22"/>
          <w:szCs w:val="22"/>
          <w:lang w:val="fr-FR"/>
        </w:rPr>
        <w:t>Targets</w:t>
      </w:r>
      <w:proofErr w:type="spellEnd"/>
      <w:r w:rsidRPr="00A84BE7">
        <w:rPr>
          <w:sz w:val="22"/>
          <w:szCs w:val="22"/>
          <w:lang w:val="fr-FR"/>
        </w:rPr>
        <w:t xml:space="preserve"> (</w:t>
      </w:r>
      <w:proofErr w:type="spellStart"/>
      <w:r w:rsidRPr="00A84BE7">
        <w:rPr>
          <w:sz w:val="22"/>
          <w:szCs w:val="22"/>
          <w:lang w:val="fr-FR"/>
        </w:rPr>
        <w:t>SBTi</w:t>
      </w:r>
      <w:proofErr w:type="spellEnd"/>
      <w:r w:rsidRPr="00A84BE7">
        <w:rPr>
          <w:sz w:val="22"/>
          <w:szCs w:val="22"/>
          <w:lang w:val="fr-FR"/>
        </w:rPr>
        <w:t xml:space="preserve">) fin 2024, envoyant ainsi un signal fort en faveur d’une action climatique mesurable et transparente. Pour atteindre la neutralité carbone d’ici 2040, l’entreprise se concentre sur deux leviers clés : la décarbonisation et l’économie circulaire. Cela inclut le développement des sources d’énergie renouvelables, l’installation de systèmes photovoltaïques supplémentaires sur ses sites, </w:t>
      </w:r>
      <w:r w:rsidRPr="00A84BE7">
        <w:rPr>
          <w:sz w:val="22"/>
          <w:szCs w:val="22"/>
          <w:lang w:val="fr-FR"/>
        </w:rPr>
        <w:lastRenderedPageBreak/>
        <w:t>l’électrification de sa flotte de véhicules et la réduction continue des émissions tout au long de la chaîne de valeur.</w:t>
      </w:r>
      <w:r w:rsidR="009A1378" w:rsidRPr="00A84BE7">
        <w:rPr>
          <w:sz w:val="22"/>
          <w:szCs w:val="22"/>
          <w:lang w:val="fr-FR"/>
        </w:rPr>
        <w:t xml:space="preserve"> Dans le cadre de son approche de l'économie circulaire, Doka met l'accent sur des produits durables ainsi que sur un modèle de location bien établi, comprenant des services de réparation et de remise à neuf pour les coffrages et les échafaudages. Cela garantit que les matériaux restent en circulation aussi longtemps que possible et que les ressources sont utilisées efficacement.</w:t>
      </w:r>
    </w:p>
    <w:p w14:paraId="3762BB41" w14:textId="77777777" w:rsidR="009A1378" w:rsidRPr="00A84BE7" w:rsidRDefault="009A1378" w:rsidP="0025637D">
      <w:pPr>
        <w:jc w:val="both"/>
        <w:rPr>
          <w:color w:val="FF0000"/>
          <w:sz w:val="21"/>
          <w:szCs w:val="21"/>
          <w:lang w:val="fr-FR"/>
        </w:rPr>
      </w:pPr>
    </w:p>
    <w:p w14:paraId="48868E64" w14:textId="2A192134" w:rsidR="007C5876" w:rsidRPr="00A84BE7" w:rsidRDefault="00006501" w:rsidP="00A04244">
      <w:pPr>
        <w:jc w:val="both"/>
        <w:rPr>
          <w:sz w:val="22"/>
          <w:szCs w:val="22"/>
          <w:lang w:val="fr-FR"/>
        </w:rPr>
      </w:pPr>
      <w:r w:rsidRPr="00A84BE7">
        <w:rPr>
          <w:sz w:val="22"/>
          <w:szCs w:val="22"/>
          <w:lang w:val="fr-FR"/>
        </w:rPr>
        <w:t xml:space="preserve">Cette approche se reflète également dans le développement des produits : de nouveaux produits, tels que la plaque de coffrage supérieure </w:t>
      </w:r>
      <w:proofErr w:type="spellStart"/>
      <w:r w:rsidRPr="00A84BE7">
        <w:rPr>
          <w:sz w:val="22"/>
          <w:szCs w:val="22"/>
          <w:lang w:val="fr-FR"/>
        </w:rPr>
        <w:t>Xlife</w:t>
      </w:r>
      <w:proofErr w:type="spellEnd"/>
      <w:r w:rsidRPr="00A84BE7">
        <w:rPr>
          <w:sz w:val="22"/>
          <w:szCs w:val="22"/>
          <w:lang w:val="fr-FR"/>
        </w:rPr>
        <w:t>, intègrent des matériaux recyclés et sont conçus pour être réutilisés à plusieurs reprises sur les chantiers. Ainsi, Doka développe des produits qui non seulement apportent une valeur économique, mais contribuent aussi de manière mesurable à la réduction des émissions. Une transparence constante des données constitue un pilier essentiel de ces mesures : Doka recense l’empreinte carbone globale de l’entreprise sur l’ensemble de ses sites et fournit déjà des données sur l’empreinte carbone des produits (PCF) pour plus de 7 000 produits. Cela jette les bases de décisions éclairées et fondées sur des données, tant en interne que pour les clients.</w:t>
      </w:r>
    </w:p>
    <w:p w14:paraId="35BAF130" w14:textId="77777777" w:rsidR="00006501" w:rsidRPr="00A84BE7" w:rsidRDefault="00006501" w:rsidP="00A04244">
      <w:pPr>
        <w:jc w:val="both"/>
        <w:rPr>
          <w:color w:val="FF0000"/>
          <w:sz w:val="22"/>
          <w:szCs w:val="22"/>
          <w:lang w:val="fr-FR"/>
        </w:rPr>
      </w:pPr>
    </w:p>
    <w:p w14:paraId="1C63874D" w14:textId="75AAD7B8" w:rsidR="000F24D5" w:rsidRPr="00A84BE7" w:rsidRDefault="00CF5D9E" w:rsidP="00A04244">
      <w:pPr>
        <w:jc w:val="both"/>
        <w:rPr>
          <w:sz w:val="22"/>
          <w:szCs w:val="22"/>
          <w:lang w:val="fr-FR"/>
        </w:rPr>
      </w:pPr>
      <w:r w:rsidRPr="00A84BE7">
        <w:rPr>
          <w:sz w:val="22"/>
          <w:szCs w:val="22"/>
          <w:lang w:val="fr-FR"/>
        </w:rPr>
        <w:t xml:space="preserve">En tant que plateforme internationale reconnue, </w:t>
      </w:r>
      <w:proofErr w:type="spellStart"/>
      <w:r w:rsidR="00894F57" w:rsidRPr="00A84BE7">
        <w:rPr>
          <w:sz w:val="22"/>
          <w:szCs w:val="22"/>
          <w:lang w:val="fr-FR"/>
        </w:rPr>
        <w:t>EcoVadis</w:t>
      </w:r>
      <w:proofErr w:type="spellEnd"/>
      <w:r w:rsidR="00894F57" w:rsidRPr="00A84BE7">
        <w:rPr>
          <w:sz w:val="22"/>
          <w:szCs w:val="22"/>
          <w:lang w:val="fr-FR"/>
        </w:rPr>
        <w:t xml:space="preserve"> </w:t>
      </w:r>
      <w:r w:rsidRPr="00A84BE7">
        <w:rPr>
          <w:sz w:val="22"/>
          <w:szCs w:val="22"/>
          <w:lang w:val="fr-FR"/>
        </w:rPr>
        <w:t>assure la transparence et la comparabilité dans l'évaluation des performances en matière de développement durable. Pour Doka, cette distinction n'est donc pas seulement une confirmation des progrès réalisés jusqu'à présent, mais aussi un signal important adressé aux clients et partenaires qui s'appuient de plus en plus sur des normes de développement durable fiables et transparentes.</w:t>
      </w:r>
    </w:p>
    <w:p w14:paraId="7589EA90" w14:textId="5B9CF3CD" w:rsidR="00400EB8" w:rsidRPr="00A84BE7" w:rsidRDefault="00CF5D9E" w:rsidP="00A13ECF">
      <w:pPr>
        <w:jc w:val="both"/>
        <w:rPr>
          <w:sz w:val="22"/>
          <w:szCs w:val="22"/>
          <w:lang w:val="fr-FR"/>
        </w:rPr>
      </w:pPr>
      <w:r w:rsidRPr="00A84BE7">
        <w:rPr>
          <w:sz w:val="22"/>
          <w:szCs w:val="22"/>
          <w:lang w:val="fr-FR"/>
        </w:rPr>
        <w:br/>
      </w:r>
      <w:r w:rsidRPr="00A84BE7">
        <w:rPr>
          <w:sz w:val="22"/>
          <w:szCs w:val="22"/>
          <w:lang w:val="fr-FR"/>
        </w:rPr>
        <w:br/>
      </w:r>
      <w:r w:rsidR="00621B55" w:rsidRPr="00A84BE7">
        <w:rPr>
          <w:sz w:val="22"/>
          <w:szCs w:val="22"/>
          <w:lang w:val="fr-FR"/>
        </w:rPr>
        <w:t>*</w:t>
      </w:r>
      <w:r w:rsidR="00621B55" w:rsidRPr="00A84BE7">
        <w:rPr>
          <w:sz w:val="22"/>
          <w:szCs w:val="22"/>
          <w:lang w:val="fr-FR"/>
        </w:rPr>
        <w:br/>
      </w:r>
    </w:p>
    <w:p w14:paraId="2B5137D4" w14:textId="0499ECE9" w:rsidR="003D7BB0" w:rsidRPr="00A84BE7" w:rsidRDefault="00230E2F" w:rsidP="008276DF">
      <w:pPr>
        <w:autoSpaceDE/>
        <w:autoSpaceDN/>
        <w:adjustRightInd/>
        <w:spacing w:line="240" w:lineRule="auto"/>
        <w:rPr>
          <w:b/>
          <w:sz w:val="20"/>
          <w:szCs w:val="20"/>
          <w:lang w:val="fr-FR"/>
        </w:rPr>
      </w:pPr>
      <w:r w:rsidRPr="00A84BE7">
        <w:rPr>
          <w:b/>
          <w:sz w:val="20"/>
          <w:szCs w:val="20"/>
          <w:lang w:val="fr-FR"/>
        </w:rPr>
        <w:t>Images</w:t>
      </w:r>
    </w:p>
    <w:p w14:paraId="10CB2A8F" w14:textId="7A0A1EA1" w:rsidR="009D2F30" w:rsidRPr="00A84BE7" w:rsidRDefault="0004453E">
      <w:pPr>
        <w:autoSpaceDE/>
        <w:autoSpaceDN/>
        <w:adjustRightInd/>
        <w:spacing w:line="240" w:lineRule="auto"/>
        <w:rPr>
          <w:rFonts w:cstheme="minorHAnsi"/>
          <w:b/>
          <w:sz w:val="20"/>
          <w:szCs w:val="20"/>
          <w:lang w:val="fr-FR"/>
        </w:rPr>
      </w:pPr>
      <w:r w:rsidRPr="00A84BE7">
        <w:rPr>
          <w:sz w:val="20"/>
          <w:szCs w:val="20"/>
          <w:lang w:val="fr-FR"/>
        </w:rPr>
        <w:t>Veuillez mentionner les informations relatives aux droits d'auteur lors de l'utilisation des images.</w:t>
      </w:r>
    </w:p>
    <w:p w14:paraId="1E211380" w14:textId="5C117FEB" w:rsidR="00973A45" w:rsidRPr="00A84BE7" w:rsidRDefault="0004453E" w:rsidP="000151CE">
      <w:pPr>
        <w:autoSpaceDE/>
        <w:autoSpaceDN/>
        <w:adjustRightInd/>
        <w:spacing w:line="240" w:lineRule="auto"/>
        <w:ind w:left="2880"/>
        <w:rPr>
          <w:sz w:val="20"/>
          <w:szCs w:val="20"/>
          <w:lang w:val="fr-FR"/>
        </w:rPr>
      </w:pPr>
      <w:r w:rsidRPr="000940B9">
        <w:rPr>
          <w:noProof/>
          <w:sz w:val="20"/>
          <w:szCs w:val="20"/>
        </w:rPr>
        <w:drawing>
          <wp:anchor distT="0" distB="0" distL="114300" distR="114300" simplePos="0" relativeHeight="251658240" behindDoc="1" locked="0" layoutInCell="1" allowOverlap="1" wp14:anchorId="49B1A169" wp14:editId="70CE0687">
            <wp:simplePos x="0" y="0"/>
            <wp:positionH relativeFrom="margin">
              <wp:posOffset>0</wp:posOffset>
            </wp:positionH>
            <wp:positionV relativeFrom="paragraph">
              <wp:posOffset>113773</wp:posOffset>
            </wp:positionV>
            <wp:extent cx="1696720" cy="2263140"/>
            <wp:effectExtent l="0" t="0" r="0" b="3810"/>
            <wp:wrapTight wrapText="bothSides">
              <wp:wrapPolygon edited="0">
                <wp:start x="0" y="0"/>
                <wp:lineTo x="0" y="21455"/>
                <wp:lineTo x="21341" y="21455"/>
                <wp:lineTo x="21341"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96720" cy="2263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85E8B" w:rsidRPr="00A84BE7">
        <w:rPr>
          <w:sz w:val="20"/>
          <w:szCs w:val="20"/>
          <w:lang w:val="fr-FR"/>
        </w:rPr>
        <w:br/>
      </w:r>
      <w:r w:rsidR="00CD1AAE" w:rsidRPr="00A84BE7">
        <w:rPr>
          <w:sz w:val="20"/>
          <w:szCs w:val="20"/>
          <w:lang w:val="fr-FR"/>
        </w:rPr>
        <w:br/>
      </w:r>
      <w:r w:rsidR="000234B6" w:rsidRPr="00A84BE7">
        <w:rPr>
          <w:sz w:val="20"/>
          <w:szCs w:val="20"/>
          <w:lang w:val="fr-FR"/>
        </w:rPr>
        <w:t xml:space="preserve">Pour Robert Hauser, PDG de Doka, la </w:t>
      </w:r>
      <w:r w:rsidR="00A84BE7">
        <w:rPr>
          <w:sz w:val="20"/>
          <w:szCs w:val="20"/>
          <w:lang w:val="fr-FR"/>
        </w:rPr>
        <w:t>médaille d’Argent</w:t>
      </w:r>
      <w:r w:rsidR="000234B6" w:rsidRPr="00A84BE7">
        <w:rPr>
          <w:sz w:val="20"/>
          <w:szCs w:val="20"/>
          <w:lang w:val="fr-FR"/>
        </w:rPr>
        <w:t xml:space="preserve"> d’</w:t>
      </w:r>
      <w:proofErr w:type="spellStart"/>
      <w:r w:rsidR="000234B6" w:rsidRPr="00A84BE7">
        <w:rPr>
          <w:sz w:val="20"/>
          <w:szCs w:val="20"/>
          <w:lang w:val="fr-FR"/>
        </w:rPr>
        <w:t>EcoVadis</w:t>
      </w:r>
      <w:proofErr w:type="spellEnd"/>
      <w:r w:rsidR="000234B6" w:rsidRPr="00A84BE7">
        <w:rPr>
          <w:sz w:val="20"/>
          <w:szCs w:val="20"/>
          <w:lang w:val="fr-FR"/>
        </w:rPr>
        <w:t xml:space="preserve"> confirme les solides performances de Doka en matière de développement durable</w:t>
      </w:r>
      <w:r w:rsidR="00A47A16" w:rsidRPr="00A84BE7">
        <w:rPr>
          <w:sz w:val="20"/>
          <w:szCs w:val="20"/>
          <w:lang w:val="fr-FR"/>
        </w:rPr>
        <w:t>.</w:t>
      </w:r>
      <w:r w:rsidR="000151CE" w:rsidRPr="00A84BE7">
        <w:rPr>
          <w:sz w:val="20"/>
          <w:szCs w:val="20"/>
          <w:lang w:val="fr-FR"/>
        </w:rPr>
        <w:br/>
        <w:t>© Doka</w:t>
      </w:r>
    </w:p>
    <w:p w14:paraId="063F10C2" w14:textId="77777777" w:rsidR="000234B6" w:rsidRPr="00A84BE7" w:rsidRDefault="000234B6" w:rsidP="000151CE">
      <w:pPr>
        <w:autoSpaceDE/>
        <w:autoSpaceDN/>
        <w:adjustRightInd/>
        <w:spacing w:line="240" w:lineRule="auto"/>
        <w:ind w:left="2880"/>
        <w:rPr>
          <w:sz w:val="20"/>
          <w:szCs w:val="20"/>
          <w:lang w:val="fr-FR"/>
        </w:rPr>
      </w:pPr>
    </w:p>
    <w:p w14:paraId="72374476" w14:textId="77777777" w:rsidR="00973A45" w:rsidRPr="00A84BE7" w:rsidRDefault="00973A45">
      <w:pPr>
        <w:autoSpaceDE/>
        <w:autoSpaceDN/>
        <w:adjustRightInd/>
        <w:spacing w:line="240" w:lineRule="auto"/>
        <w:rPr>
          <w:sz w:val="20"/>
          <w:szCs w:val="20"/>
          <w:lang w:val="fr-FR"/>
        </w:rPr>
      </w:pPr>
    </w:p>
    <w:p w14:paraId="39C77B49" w14:textId="77777777" w:rsidR="00973A45" w:rsidRPr="00A84BE7" w:rsidRDefault="00973A45">
      <w:pPr>
        <w:autoSpaceDE/>
        <w:autoSpaceDN/>
        <w:adjustRightInd/>
        <w:spacing w:line="240" w:lineRule="auto"/>
        <w:rPr>
          <w:sz w:val="20"/>
          <w:szCs w:val="20"/>
          <w:lang w:val="fr-FR"/>
        </w:rPr>
      </w:pPr>
    </w:p>
    <w:p w14:paraId="6423A4D7" w14:textId="77777777" w:rsidR="00973A45" w:rsidRPr="00A84BE7" w:rsidRDefault="00973A45">
      <w:pPr>
        <w:autoSpaceDE/>
        <w:autoSpaceDN/>
        <w:adjustRightInd/>
        <w:spacing w:line="240" w:lineRule="auto"/>
        <w:rPr>
          <w:sz w:val="20"/>
          <w:szCs w:val="20"/>
          <w:lang w:val="fr-FR"/>
        </w:rPr>
      </w:pPr>
    </w:p>
    <w:p w14:paraId="7AD7BC09" w14:textId="77777777" w:rsidR="00973A45" w:rsidRPr="00A84BE7" w:rsidRDefault="00973A45">
      <w:pPr>
        <w:autoSpaceDE/>
        <w:autoSpaceDN/>
        <w:adjustRightInd/>
        <w:spacing w:line="240" w:lineRule="auto"/>
        <w:rPr>
          <w:sz w:val="20"/>
          <w:szCs w:val="20"/>
          <w:lang w:val="fr-FR"/>
        </w:rPr>
      </w:pPr>
    </w:p>
    <w:p w14:paraId="0BB19C31" w14:textId="77777777" w:rsidR="00973A45" w:rsidRPr="00A84BE7" w:rsidRDefault="00973A45">
      <w:pPr>
        <w:autoSpaceDE/>
        <w:autoSpaceDN/>
        <w:adjustRightInd/>
        <w:spacing w:line="240" w:lineRule="auto"/>
        <w:rPr>
          <w:sz w:val="20"/>
          <w:szCs w:val="20"/>
          <w:lang w:val="fr-FR"/>
        </w:rPr>
      </w:pPr>
    </w:p>
    <w:p w14:paraId="1C731E0C" w14:textId="77777777" w:rsidR="00973A45" w:rsidRPr="00A84BE7" w:rsidRDefault="00973A45">
      <w:pPr>
        <w:autoSpaceDE/>
        <w:autoSpaceDN/>
        <w:adjustRightInd/>
        <w:spacing w:line="240" w:lineRule="auto"/>
        <w:rPr>
          <w:sz w:val="20"/>
          <w:szCs w:val="20"/>
          <w:lang w:val="fr-FR"/>
        </w:rPr>
      </w:pPr>
    </w:p>
    <w:p w14:paraId="6D302C06" w14:textId="77777777" w:rsidR="00AA6298" w:rsidRPr="00A84BE7" w:rsidRDefault="00AA6298">
      <w:pPr>
        <w:autoSpaceDE/>
        <w:autoSpaceDN/>
        <w:adjustRightInd/>
        <w:spacing w:line="240" w:lineRule="auto"/>
        <w:rPr>
          <w:sz w:val="20"/>
          <w:szCs w:val="20"/>
          <w:lang w:val="fr-FR"/>
        </w:rPr>
      </w:pPr>
    </w:p>
    <w:p w14:paraId="0890FCA3" w14:textId="77777777" w:rsidR="000940B9" w:rsidRPr="00A84BE7" w:rsidRDefault="000940B9">
      <w:pPr>
        <w:autoSpaceDE/>
        <w:autoSpaceDN/>
        <w:adjustRightInd/>
        <w:spacing w:line="240" w:lineRule="auto"/>
        <w:rPr>
          <w:sz w:val="20"/>
          <w:szCs w:val="20"/>
          <w:lang w:val="fr-FR"/>
        </w:rPr>
      </w:pPr>
    </w:p>
    <w:p w14:paraId="6FD443EE" w14:textId="77777777" w:rsidR="00AA6298" w:rsidRPr="00A84BE7" w:rsidRDefault="00AA6298">
      <w:pPr>
        <w:autoSpaceDE/>
        <w:autoSpaceDN/>
        <w:adjustRightInd/>
        <w:spacing w:line="240" w:lineRule="auto"/>
        <w:rPr>
          <w:sz w:val="20"/>
          <w:szCs w:val="20"/>
          <w:lang w:val="fr-FR"/>
        </w:rPr>
      </w:pPr>
    </w:p>
    <w:p w14:paraId="47DF46D2" w14:textId="2ADD6666" w:rsidR="006D1880" w:rsidRPr="00A84BE7" w:rsidRDefault="006D1880">
      <w:pPr>
        <w:autoSpaceDE/>
        <w:autoSpaceDN/>
        <w:adjustRightInd/>
        <w:spacing w:line="240" w:lineRule="auto"/>
        <w:rPr>
          <w:rFonts w:cstheme="minorHAnsi"/>
          <w:b/>
          <w:sz w:val="20"/>
          <w:szCs w:val="20"/>
          <w:lang w:val="fr-FR"/>
        </w:rPr>
      </w:pPr>
    </w:p>
    <w:p w14:paraId="5C3449E0" w14:textId="1B3B8700" w:rsidR="00CF6687" w:rsidRPr="00A84BE7" w:rsidRDefault="00CF6687" w:rsidP="00CF6687">
      <w:pPr>
        <w:jc w:val="both"/>
        <w:rPr>
          <w:sz w:val="22"/>
          <w:szCs w:val="22"/>
          <w:lang w:val="fr-FR"/>
        </w:rPr>
      </w:pPr>
      <w:r>
        <w:rPr>
          <w:noProof/>
          <w:sz w:val="22"/>
          <w:szCs w:val="22"/>
          <w:lang w:val="de-AT"/>
        </w:rPr>
        <w:lastRenderedPageBreak/>
        <w:drawing>
          <wp:anchor distT="0" distB="0" distL="114300" distR="114300" simplePos="0" relativeHeight="251659264" behindDoc="1" locked="0" layoutInCell="1" allowOverlap="1" wp14:anchorId="57E83B92" wp14:editId="0178FF12">
            <wp:simplePos x="0" y="0"/>
            <wp:positionH relativeFrom="column">
              <wp:posOffset>-635</wp:posOffset>
            </wp:positionH>
            <wp:positionV relativeFrom="paragraph">
              <wp:posOffset>141449</wp:posOffset>
            </wp:positionV>
            <wp:extent cx="1760400" cy="1760400"/>
            <wp:effectExtent l="0" t="0" r="0" b="0"/>
            <wp:wrapTight wrapText="bothSides">
              <wp:wrapPolygon edited="0">
                <wp:start x="7714" y="0"/>
                <wp:lineTo x="6545" y="234"/>
                <wp:lineTo x="935" y="3273"/>
                <wp:lineTo x="0" y="6078"/>
                <wp:lineTo x="0" y="13325"/>
                <wp:lineTo x="234" y="14961"/>
                <wp:lineTo x="2805" y="18935"/>
                <wp:lineTo x="7247" y="21273"/>
                <wp:lineTo x="7714" y="21273"/>
                <wp:lineTo x="13558" y="21273"/>
                <wp:lineTo x="14026" y="21273"/>
                <wp:lineTo x="18468" y="18935"/>
                <wp:lineTo x="21039" y="14961"/>
                <wp:lineTo x="21273" y="13325"/>
                <wp:lineTo x="21273" y="7247"/>
                <wp:lineTo x="20805" y="6078"/>
                <wp:lineTo x="19403" y="3273"/>
                <wp:lineTo x="14961" y="234"/>
                <wp:lineTo x="13558" y="0"/>
                <wp:lineTo x="7714" y="0"/>
              </wp:wrapPolygon>
            </wp:wrapTight>
            <wp:docPr id="2083549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0400" cy="1760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03051E" w14:textId="1269328B" w:rsidR="00CF6687" w:rsidRPr="00A84BE7" w:rsidRDefault="00BE4AAD" w:rsidP="00CF6687">
      <w:pPr>
        <w:jc w:val="both"/>
        <w:rPr>
          <w:sz w:val="20"/>
          <w:szCs w:val="20"/>
          <w:lang w:val="fr-FR"/>
        </w:rPr>
      </w:pPr>
      <w:r w:rsidRPr="00A84BE7">
        <w:rPr>
          <w:lang w:val="fr-FR"/>
        </w:rPr>
        <w:t xml:space="preserve">   </w:t>
      </w:r>
      <w:r w:rsidR="00351028" w:rsidRPr="00A84BE7">
        <w:rPr>
          <w:lang w:val="fr-FR"/>
        </w:rPr>
        <w:t xml:space="preserve">  </w:t>
      </w:r>
      <w:r w:rsidR="00885E8B" w:rsidRPr="00A84BE7">
        <w:rPr>
          <w:lang w:val="fr-FR"/>
        </w:rPr>
        <w:br/>
        <w:t xml:space="preserve">   </w:t>
      </w:r>
      <w:r w:rsidR="00885E8B" w:rsidRPr="00A84BE7">
        <w:rPr>
          <w:lang w:val="fr-FR"/>
        </w:rPr>
        <w:br/>
      </w:r>
      <w:hyperlink r:id="rId13" w:history="1">
        <w:r w:rsidR="000E25E7" w:rsidRPr="00A84BE7">
          <w:rPr>
            <w:rStyle w:val="Lienhypertexte"/>
            <w:sz w:val="20"/>
            <w:szCs w:val="20"/>
            <w:lang w:val="fr-FR"/>
          </w:rPr>
          <w:t>Médaille d'argent</w:t>
        </w:r>
        <w:r w:rsidR="00CF6687" w:rsidRPr="00A84BE7">
          <w:rPr>
            <w:rStyle w:val="Lienhypertexte"/>
            <w:sz w:val="20"/>
            <w:szCs w:val="20"/>
            <w:lang w:val="fr-FR"/>
          </w:rPr>
          <w:t xml:space="preserve"> </w:t>
        </w:r>
        <w:proofErr w:type="spellStart"/>
        <w:r w:rsidR="00CF6687" w:rsidRPr="00A84BE7">
          <w:rPr>
            <w:rStyle w:val="Lienhypertexte"/>
            <w:sz w:val="20"/>
            <w:szCs w:val="20"/>
            <w:lang w:val="fr-FR"/>
          </w:rPr>
          <w:t>EcoVadis</w:t>
        </w:r>
        <w:proofErr w:type="spellEnd"/>
      </w:hyperlink>
      <w:r w:rsidR="008F2C51" w:rsidRPr="00A84BE7">
        <w:rPr>
          <w:sz w:val="20"/>
          <w:szCs w:val="20"/>
          <w:lang w:val="fr-FR"/>
        </w:rPr>
        <w:t xml:space="preserve"> </w:t>
      </w:r>
    </w:p>
    <w:p w14:paraId="252D64EF" w14:textId="1A2BFC5D" w:rsidR="008F2C51" w:rsidRPr="00A84BE7" w:rsidRDefault="008F2C51" w:rsidP="00CF6687">
      <w:pPr>
        <w:jc w:val="both"/>
        <w:rPr>
          <w:sz w:val="20"/>
          <w:szCs w:val="20"/>
          <w:lang w:val="fr-FR"/>
        </w:rPr>
      </w:pPr>
      <w:r w:rsidRPr="00A84BE7">
        <w:rPr>
          <w:sz w:val="20"/>
          <w:szCs w:val="20"/>
          <w:lang w:val="fr-FR"/>
        </w:rPr>
        <w:t xml:space="preserve">© </w:t>
      </w:r>
      <w:proofErr w:type="spellStart"/>
      <w:r w:rsidRPr="00A84BE7">
        <w:rPr>
          <w:sz w:val="20"/>
          <w:szCs w:val="20"/>
          <w:lang w:val="fr-FR"/>
        </w:rPr>
        <w:t>EcoVadis</w:t>
      </w:r>
      <w:proofErr w:type="spellEnd"/>
    </w:p>
    <w:p w14:paraId="2E7C1B20" w14:textId="35105171" w:rsidR="001E1F62" w:rsidRPr="00A84BE7" w:rsidRDefault="001E1F62">
      <w:pPr>
        <w:autoSpaceDE/>
        <w:autoSpaceDN/>
        <w:adjustRightInd/>
        <w:spacing w:line="240" w:lineRule="auto"/>
        <w:rPr>
          <w:rFonts w:cstheme="minorHAnsi"/>
          <w:b/>
          <w:sz w:val="20"/>
          <w:szCs w:val="20"/>
          <w:lang w:val="fr-FR"/>
        </w:rPr>
      </w:pPr>
    </w:p>
    <w:p w14:paraId="2A93D54B" w14:textId="4FEEE724" w:rsidR="00351028" w:rsidRPr="00A84BE7" w:rsidRDefault="005450D8" w:rsidP="00BE4AAD">
      <w:pPr>
        <w:autoSpaceDE/>
        <w:autoSpaceDN/>
        <w:adjustRightInd/>
        <w:spacing w:line="240" w:lineRule="auto"/>
        <w:rPr>
          <w:rFonts w:cstheme="minorHAnsi"/>
          <w:bCs/>
          <w:sz w:val="20"/>
          <w:szCs w:val="20"/>
          <w:lang w:val="fr-FR"/>
        </w:rPr>
      </w:pPr>
      <w:r w:rsidRPr="00A84BE7">
        <w:rPr>
          <w:rFonts w:cstheme="minorHAnsi"/>
          <w:bCs/>
          <w:sz w:val="20"/>
          <w:szCs w:val="20"/>
          <w:lang w:val="fr-FR"/>
        </w:rPr>
        <w:t xml:space="preserve">L'agence de notation de développement durable renommée </w:t>
      </w:r>
      <w:proofErr w:type="spellStart"/>
      <w:r w:rsidRPr="00A84BE7">
        <w:rPr>
          <w:rFonts w:cstheme="minorHAnsi"/>
          <w:bCs/>
          <w:sz w:val="20"/>
          <w:szCs w:val="20"/>
          <w:lang w:val="fr-FR"/>
        </w:rPr>
        <w:t>EcoVadis</w:t>
      </w:r>
      <w:proofErr w:type="spellEnd"/>
      <w:r w:rsidRPr="00A84BE7">
        <w:rPr>
          <w:rFonts w:cstheme="minorHAnsi"/>
          <w:bCs/>
          <w:sz w:val="20"/>
          <w:szCs w:val="20"/>
          <w:lang w:val="fr-FR"/>
        </w:rPr>
        <w:t xml:space="preserve"> confirme les excellentes performances de Doka, en particulier dans la catégorie environnementale.</w:t>
      </w:r>
    </w:p>
    <w:p w14:paraId="02712279" w14:textId="77777777" w:rsidR="00351028" w:rsidRPr="00A84BE7" w:rsidRDefault="00351028" w:rsidP="00BE4AAD">
      <w:pPr>
        <w:autoSpaceDE/>
        <w:autoSpaceDN/>
        <w:adjustRightInd/>
        <w:spacing w:line="240" w:lineRule="auto"/>
        <w:rPr>
          <w:rFonts w:cstheme="minorHAnsi"/>
          <w:bCs/>
          <w:sz w:val="20"/>
          <w:szCs w:val="20"/>
          <w:lang w:val="fr-FR"/>
        </w:rPr>
      </w:pPr>
    </w:p>
    <w:p w14:paraId="55B1BFF5" w14:textId="77777777" w:rsidR="00351028" w:rsidRPr="00A84BE7" w:rsidRDefault="00351028" w:rsidP="00BE4AAD">
      <w:pPr>
        <w:autoSpaceDE/>
        <w:autoSpaceDN/>
        <w:adjustRightInd/>
        <w:spacing w:line="240" w:lineRule="auto"/>
        <w:rPr>
          <w:rFonts w:cstheme="minorHAnsi"/>
          <w:bCs/>
          <w:sz w:val="20"/>
          <w:szCs w:val="20"/>
          <w:lang w:val="fr-FR"/>
        </w:rPr>
      </w:pPr>
    </w:p>
    <w:p w14:paraId="5CF7E1EE" w14:textId="77777777" w:rsidR="00351028" w:rsidRPr="00A84BE7" w:rsidRDefault="00351028" w:rsidP="00BE4AAD">
      <w:pPr>
        <w:autoSpaceDE/>
        <w:autoSpaceDN/>
        <w:adjustRightInd/>
        <w:spacing w:line="240" w:lineRule="auto"/>
        <w:rPr>
          <w:rFonts w:cstheme="minorHAnsi"/>
          <w:bCs/>
          <w:sz w:val="20"/>
          <w:szCs w:val="20"/>
          <w:lang w:val="fr-FR"/>
        </w:rPr>
      </w:pPr>
    </w:p>
    <w:p w14:paraId="102F2013" w14:textId="77777777" w:rsidR="00351028" w:rsidRPr="00A84BE7" w:rsidRDefault="00351028" w:rsidP="00BE4AAD">
      <w:pPr>
        <w:autoSpaceDE/>
        <w:autoSpaceDN/>
        <w:adjustRightInd/>
        <w:spacing w:line="240" w:lineRule="auto"/>
        <w:rPr>
          <w:rFonts w:cstheme="minorHAnsi"/>
          <w:bCs/>
          <w:sz w:val="20"/>
          <w:szCs w:val="20"/>
          <w:lang w:val="fr-FR"/>
        </w:rPr>
      </w:pPr>
    </w:p>
    <w:p w14:paraId="217C30A2" w14:textId="7BFB5343" w:rsidR="00351028" w:rsidRPr="00A84BE7" w:rsidRDefault="00885E8B" w:rsidP="00BE4AAD">
      <w:pPr>
        <w:autoSpaceDE/>
        <w:autoSpaceDN/>
        <w:adjustRightInd/>
        <w:spacing w:line="240" w:lineRule="auto"/>
        <w:rPr>
          <w:rFonts w:cstheme="minorHAnsi"/>
          <w:bCs/>
          <w:sz w:val="20"/>
          <w:szCs w:val="20"/>
          <w:lang w:val="fr-FR"/>
        </w:rPr>
      </w:pPr>
      <w:r w:rsidRPr="00351028">
        <w:rPr>
          <w:rFonts w:cstheme="minorHAnsi"/>
          <w:bCs/>
          <w:noProof/>
          <w:sz w:val="20"/>
          <w:szCs w:val="20"/>
          <w:lang w:val="de-AT"/>
        </w:rPr>
        <w:drawing>
          <wp:anchor distT="0" distB="0" distL="114300" distR="114300" simplePos="0" relativeHeight="251660288" behindDoc="1" locked="0" layoutInCell="1" allowOverlap="1" wp14:anchorId="43CB6CCC" wp14:editId="73B618BD">
            <wp:simplePos x="0" y="0"/>
            <wp:positionH relativeFrom="margin">
              <wp:align>left</wp:align>
            </wp:positionH>
            <wp:positionV relativeFrom="paragraph">
              <wp:posOffset>4673</wp:posOffset>
            </wp:positionV>
            <wp:extent cx="2640330" cy="1760855"/>
            <wp:effectExtent l="0" t="0" r="7620" b="0"/>
            <wp:wrapTight wrapText="bothSides">
              <wp:wrapPolygon edited="0">
                <wp:start x="0" y="0"/>
                <wp:lineTo x="0" y="21265"/>
                <wp:lineTo x="21506" y="21265"/>
                <wp:lineTo x="21506" y="0"/>
                <wp:lineTo x="0" y="0"/>
              </wp:wrapPolygon>
            </wp:wrapTight>
            <wp:docPr id="168026069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40330" cy="1760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84BE7">
        <w:rPr>
          <w:rFonts w:cstheme="minorHAnsi"/>
          <w:bCs/>
          <w:sz w:val="20"/>
          <w:szCs w:val="20"/>
          <w:lang w:val="fr-FR"/>
        </w:rPr>
        <w:br/>
      </w:r>
    </w:p>
    <w:p w14:paraId="388A44A1" w14:textId="330B225F" w:rsidR="00351028" w:rsidRPr="00A84BE7" w:rsidRDefault="005450D8" w:rsidP="00BE4AAD">
      <w:pPr>
        <w:autoSpaceDE/>
        <w:autoSpaceDN/>
        <w:adjustRightInd/>
        <w:spacing w:line="240" w:lineRule="auto"/>
        <w:rPr>
          <w:rFonts w:cstheme="minorHAnsi"/>
          <w:bCs/>
          <w:sz w:val="20"/>
          <w:szCs w:val="20"/>
          <w:lang w:val="fr-FR"/>
        </w:rPr>
      </w:pPr>
      <w:r w:rsidRPr="00A84BE7">
        <w:rPr>
          <w:rFonts w:cstheme="minorHAnsi"/>
          <w:bCs/>
          <w:sz w:val="20"/>
          <w:szCs w:val="20"/>
          <w:lang w:val="fr-FR"/>
        </w:rPr>
        <w:t xml:space="preserve">L'électrification des flottes de véhicules est un levier clé de la stratégie de développement durable de Doka. </w:t>
      </w:r>
      <w:r w:rsidR="00351028" w:rsidRPr="00A84BE7">
        <w:rPr>
          <w:rFonts w:cstheme="minorHAnsi"/>
          <w:bCs/>
          <w:sz w:val="20"/>
          <w:szCs w:val="20"/>
          <w:lang w:val="fr-FR"/>
        </w:rPr>
        <w:t xml:space="preserve">(c) Clean Frame </w:t>
      </w:r>
      <w:proofErr w:type="spellStart"/>
      <w:r w:rsidR="00351028" w:rsidRPr="00A84BE7">
        <w:rPr>
          <w:rFonts w:cstheme="minorHAnsi"/>
          <w:bCs/>
          <w:sz w:val="20"/>
          <w:szCs w:val="20"/>
          <w:lang w:val="fr-FR"/>
        </w:rPr>
        <w:t>Photography</w:t>
      </w:r>
      <w:proofErr w:type="spellEnd"/>
    </w:p>
    <w:p w14:paraId="2853AA9B" w14:textId="77777777" w:rsidR="00351028" w:rsidRPr="00A84BE7" w:rsidRDefault="00351028" w:rsidP="00BE4AAD">
      <w:pPr>
        <w:autoSpaceDE/>
        <w:autoSpaceDN/>
        <w:adjustRightInd/>
        <w:spacing w:line="240" w:lineRule="auto"/>
        <w:rPr>
          <w:rFonts w:cstheme="minorHAnsi"/>
          <w:bCs/>
          <w:sz w:val="20"/>
          <w:szCs w:val="20"/>
          <w:lang w:val="fr-FR"/>
        </w:rPr>
      </w:pPr>
    </w:p>
    <w:p w14:paraId="12532FC7" w14:textId="77777777" w:rsidR="00351028" w:rsidRPr="00A84BE7" w:rsidRDefault="00351028" w:rsidP="00BE4AAD">
      <w:pPr>
        <w:autoSpaceDE/>
        <w:autoSpaceDN/>
        <w:adjustRightInd/>
        <w:spacing w:line="240" w:lineRule="auto"/>
        <w:rPr>
          <w:rFonts w:cstheme="minorHAnsi"/>
          <w:bCs/>
          <w:sz w:val="20"/>
          <w:szCs w:val="20"/>
          <w:lang w:val="fr-FR"/>
        </w:rPr>
      </w:pPr>
    </w:p>
    <w:p w14:paraId="29ECF1C1" w14:textId="77777777" w:rsidR="00351028" w:rsidRPr="00A84BE7" w:rsidRDefault="00351028" w:rsidP="00BE4AAD">
      <w:pPr>
        <w:autoSpaceDE/>
        <w:autoSpaceDN/>
        <w:adjustRightInd/>
        <w:spacing w:line="240" w:lineRule="auto"/>
        <w:rPr>
          <w:rFonts w:cstheme="minorHAnsi"/>
          <w:bCs/>
          <w:sz w:val="20"/>
          <w:szCs w:val="20"/>
          <w:lang w:val="fr-FR"/>
        </w:rPr>
      </w:pPr>
    </w:p>
    <w:p w14:paraId="51AC8DAE" w14:textId="77777777" w:rsidR="00351028" w:rsidRPr="00A84BE7" w:rsidRDefault="00351028" w:rsidP="00BE4AAD">
      <w:pPr>
        <w:autoSpaceDE/>
        <w:autoSpaceDN/>
        <w:adjustRightInd/>
        <w:spacing w:line="240" w:lineRule="auto"/>
        <w:rPr>
          <w:rFonts w:cstheme="minorHAnsi"/>
          <w:bCs/>
          <w:sz w:val="20"/>
          <w:szCs w:val="20"/>
          <w:lang w:val="fr-FR"/>
        </w:rPr>
      </w:pPr>
    </w:p>
    <w:p w14:paraId="753FBD0D" w14:textId="77777777" w:rsidR="00351028" w:rsidRPr="00A84BE7" w:rsidRDefault="00351028" w:rsidP="00BE4AAD">
      <w:pPr>
        <w:autoSpaceDE/>
        <w:autoSpaceDN/>
        <w:adjustRightInd/>
        <w:spacing w:line="240" w:lineRule="auto"/>
        <w:rPr>
          <w:rFonts w:cstheme="minorHAnsi"/>
          <w:bCs/>
          <w:sz w:val="20"/>
          <w:szCs w:val="20"/>
          <w:lang w:val="fr-FR"/>
        </w:rPr>
      </w:pPr>
    </w:p>
    <w:p w14:paraId="48947F78" w14:textId="0D477E05" w:rsidR="00351028" w:rsidRPr="00A84BE7" w:rsidRDefault="00351028" w:rsidP="00BE4AAD">
      <w:pPr>
        <w:autoSpaceDE/>
        <w:autoSpaceDN/>
        <w:adjustRightInd/>
        <w:spacing w:line="240" w:lineRule="auto"/>
        <w:rPr>
          <w:rFonts w:cstheme="minorHAnsi"/>
          <w:bCs/>
          <w:sz w:val="20"/>
          <w:szCs w:val="20"/>
          <w:lang w:val="fr-FR"/>
        </w:rPr>
      </w:pPr>
    </w:p>
    <w:p w14:paraId="25C19D95" w14:textId="77777777" w:rsidR="005450D8" w:rsidRPr="00A84BE7" w:rsidRDefault="005450D8" w:rsidP="00BE4AAD">
      <w:pPr>
        <w:autoSpaceDE/>
        <w:autoSpaceDN/>
        <w:adjustRightInd/>
        <w:spacing w:line="240" w:lineRule="auto"/>
        <w:rPr>
          <w:rFonts w:cstheme="minorHAnsi"/>
          <w:bCs/>
          <w:sz w:val="20"/>
          <w:szCs w:val="20"/>
          <w:lang w:val="fr-FR"/>
        </w:rPr>
      </w:pPr>
    </w:p>
    <w:p w14:paraId="65E5478A" w14:textId="5BB65A5C" w:rsidR="00351028" w:rsidRPr="00A84BE7" w:rsidRDefault="00885E8B" w:rsidP="00BE4AAD">
      <w:pPr>
        <w:autoSpaceDE/>
        <w:autoSpaceDN/>
        <w:adjustRightInd/>
        <w:spacing w:line="240" w:lineRule="auto"/>
        <w:rPr>
          <w:rFonts w:cstheme="minorHAnsi"/>
          <w:bCs/>
          <w:sz w:val="20"/>
          <w:szCs w:val="20"/>
          <w:lang w:val="fr-FR"/>
        </w:rPr>
      </w:pPr>
      <w:r w:rsidRPr="00351028">
        <w:rPr>
          <w:rFonts w:cstheme="minorHAnsi"/>
          <w:bCs/>
          <w:noProof/>
          <w:sz w:val="20"/>
          <w:szCs w:val="20"/>
          <w:lang w:val="de-AT"/>
        </w:rPr>
        <w:drawing>
          <wp:anchor distT="0" distB="0" distL="114300" distR="114300" simplePos="0" relativeHeight="251661312" behindDoc="1" locked="0" layoutInCell="1" allowOverlap="1" wp14:anchorId="75942D01" wp14:editId="1DFF93F5">
            <wp:simplePos x="0" y="0"/>
            <wp:positionH relativeFrom="margin">
              <wp:posOffset>-635</wp:posOffset>
            </wp:positionH>
            <wp:positionV relativeFrom="paragraph">
              <wp:posOffset>121021</wp:posOffset>
            </wp:positionV>
            <wp:extent cx="1916430" cy="2709545"/>
            <wp:effectExtent l="0" t="0" r="7620" b="0"/>
            <wp:wrapTight wrapText="bothSides">
              <wp:wrapPolygon edited="0">
                <wp:start x="0" y="0"/>
                <wp:lineTo x="0" y="21413"/>
                <wp:lineTo x="21471" y="21413"/>
                <wp:lineTo x="21471" y="0"/>
                <wp:lineTo x="0" y="0"/>
              </wp:wrapPolygon>
            </wp:wrapTight>
            <wp:docPr id="115246484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6430" cy="270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4D91294" w14:textId="77777777" w:rsidR="00351028" w:rsidRPr="00A84BE7" w:rsidRDefault="00351028" w:rsidP="00BE4AAD">
      <w:pPr>
        <w:autoSpaceDE/>
        <w:autoSpaceDN/>
        <w:adjustRightInd/>
        <w:spacing w:line="240" w:lineRule="auto"/>
        <w:rPr>
          <w:rFonts w:cstheme="minorHAnsi"/>
          <w:bCs/>
          <w:sz w:val="20"/>
          <w:szCs w:val="20"/>
          <w:lang w:val="fr-FR"/>
        </w:rPr>
      </w:pPr>
    </w:p>
    <w:p w14:paraId="59B1CCB1" w14:textId="334791EF" w:rsidR="00351028" w:rsidRPr="00A84BE7" w:rsidRDefault="00351028" w:rsidP="00BE4AAD">
      <w:pPr>
        <w:autoSpaceDE/>
        <w:autoSpaceDN/>
        <w:adjustRightInd/>
        <w:spacing w:line="240" w:lineRule="auto"/>
        <w:rPr>
          <w:rFonts w:cstheme="minorHAnsi"/>
          <w:bCs/>
          <w:sz w:val="20"/>
          <w:szCs w:val="20"/>
          <w:lang w:val="fr-FR"/>
        </w:rPr>
      </w:pPr>
    </w:p>
    <w:p w14:paraId="28182211" w14:textId="149DE43D" w:rsidR="00BE4AAD" w:rsidRPr="00A84BE7" w:rsidRDefault="005450D8" w:rsidP="00BE4AAD">
      <w:pPr>
        <w:autoSpaceDE/>
        <w:autoSpaceDN/>
        <w:adjustRightInd/>
        <w:spacing w:line="240" w:lineRule="auto"/>
        <w:rPr>
          <w:rFonts w:cstheme="minorHAnsi"/>
          <w:b/>
          <w:sz w:val="20"/>
          <w:szCs w:val="20"/>
          <w:lang w:val="fr-FR"/>
        </w:rPr>
      </w:pPr>
      <w:r w:rsidRPr="00A84BE7">
        <w:rPr>
          <w:rFonts w:cstheme="minorHAnsi"/>
          <w:bCs/>
          <w:sz w:val="20"/>
          <w:szCs w:val="20"/>
          <w:lang w:val="fr-FR"/>
        </w:rPr>
        <w:t xml:space="preserve">De nouveaux produits, tels que la plaque de coffrage supérieure </w:t>
      </w:r>
      <w:proofErr w:type="spellStart"/>
      <w:r w:rsidRPr="00A84BE7">
        <w:rPr>
          <w:rFonts w:cstheme="minorHAnsi"/>
          <w:bCs/>
          <w:sz w:val="20"/>
          <w:szCs w:val="20"/>
          <w:lang w:val="fr-FR"/>
        </w:rPr>
        <w:t>Xlife</w:t>
      </w:r>
      <w:proofErr w:type="spellEnd"/>
      <w:r w:rsidRPr="00A84BE7">
        <w:rPr>
          <w:rFonts w:cstheme="minorHAnsi"/>
          <w:bCs/>
          <w:sz w:val="20"/>
          <w:szCs w:val="20"/>
          <w:lang w:val="fr-FR"/>
        </w:rPr>
        <w:t xml:space="preserve">, intègrent des matériaux recyclés et sont conçus pour être réutilisés plusieurs fois sur les chantiers. </w:t>
      </w:r>
      <w:r w:rsidRPr="00A84BE7">
        <w:rPr>
          <w:rFonts w:cstheme="minorHAnsi"/>
          <w:bCs/>
          <w:sz w:val="20"/>
          <w:szCs w:val="20"/>
          <w:lang w:val="fr-FR"/>
        </w:rPr>
        <w:br/>
      </w:r>
      <w:r w:rsidR="00351028" w:rsidRPr="00A84BE7">
        <w:rPr>
          <w:rFonts w:cstheme="minorHAnsi"/>
          <w:bCs/>
          <w:sz w:val="20"/>
          <w:szCs w:val="20"/>
          <w:lang w:val="fr-FR"/>
        </w:rPr>
        <w:t>(c) Doka</w:t>
      </w:r>
      <w:r w:rsidR="005B67FC" w:rsidRPr="00A84BE7">
        <w:rPr>
          <w:rFonts w:cstheme="minorHAnsi"/>
          <w:b/>
          <w:sz w:val="20"/>
          <w:szCs w:val="20"/>
          <w:lang w:val="fr-FR"/>
        </w:rPr>
        <w:br w:type="page"/>
      </w:r>
    </w:p>
    <w:p w14:paraId="0A203616" w14:textId="7C6DB81E" w:rsidR="001E1F62" w:rsidRPr="00A84BE7" w:rsidRDefault="001E1F62" w:rsidP="001E1F62">
      <w:pPr>
        <w:rPr>
          <w:rFonts w:cstheme="minorHAnsi"/>
          <w:b/>
          <w:sz w:val="20"/>
          <w:szCs w:val="20"/>
          <w:lang w:val="fr-FR"/>
        </w:rPr>
      </w:pPr>
      <w:r w:rsidRPr="00A84BE7">
        <w:rPr>
          <w:rFonts w:cstheme="minorHAnsi"/>
          <w:b/>
          <w:sz w:val="20"/>
          <w:szCs w:val="20"/>
          <w:lang w:val="fr-FR"/>
        </w:rPr>
        <w:lastRenderedPageBreak/>
        <w:t>À propos de Doka :</w:t>
      </w:r>
    </w:p>
    <w:p w14:paraId="10C792AE" w14:textId="0220C573" w:rsidR="001E1F62" w:rsidRPr="00A84BE7" w:rsidRDefault="001E1F62" w:rsidP="001E1F62">
      <w:pPr>
        <w:jc w:val="both"/>
        <w:rPr>
          <w:rFonts w:cstheme="minorHAnsi"/>
          <w:sz w:val="20"/>
          <w:szCs w:val="20"/>
          <w:shd w:val="clear" w:color="auto" w:fill="FFFFFF"/>
          <w:lang w:val="fr-FR"/>
        </w:rPr>
      </w:pPr>
      <w:r w:rsidRPr="00A84BE7">
        <w:rPr>
          <w:rFonts w:cstheme="minorHAnsi"/>
          <w:sz w:val="20"/>
          <w:szCs w:val="20"/>
          <w:lang w:val="fr-FR"/>
        </w:rPr>
        <w:t xml:space="preserve">Doka est un leader mondial dans la fourniture de coffrages, de solutions et de services innovants dans tous les domaines de la construction. </w:t>
      </w:r>
      <w:r w:rsidRPr="00A84BE7">
        <w:rPr>
          <w:rStyle w:val="mandatory"/>
          <w:rFonts w:cstheme="minorHAnsi"/>
          <w:sz w:val="20"/>
          <w:szCs w:val="20"/>
          <w:shd w:val="clear" w:color="auto" w:fill="FFFFFF"/>
          <w:lang w:val="fr-FR"/>
        </w:rPr>
        <w:t xml:space="preserve">L'entreprise est également un fournisseur mondial </w:t>
      </w:r>
      <w:r w:rsidRPr="00A84BE7">
        <w:rPr>
          <w:rFonts w:cstheme="minorHAnsi"/>
          <w:sz w:val="20"/>
          <w:szCs w:val="20"/>
          <w:lang w:val="fr-FR"/>
        </w:rPr>
        <w:t xml:space="preserve">de solutions d'échafaudage bien pensées pour un large éventail d'applications. Avec plus de 160 sites de vente et de logistique dans plus de 50 pays, Doka dispose d'un réseau de distribution performant pour le conseil, le service client et l'assistance technique sur place, et garantit une mise à disposition rapide du matériel, quelle que soit l'ampleur et la complexité du projet. </w:t>
      </w:r>
      <w:r w:rsidRPr="00A84BE7">
        <w:rPr>
          <w:rStyle w:val="mandatory"/>
          <w:rFonts w:cstheme="minorHAnsi"/>
          <w:sz w:val="20"/>
          <w:szCs w:val="20"/>
          <w:shd w:val="clear" w:color="auto" w:fill="FFFFFF"/>
          <w:lang w:val="fr-FR"/>
        </w:rPr>
        <w:t xml:space="preserve">Doka emploie 9 000 personnes dans le monde entier et fait partie du groupe </w:t>
      </w:r>
      <w:proofErr w:type="spellStart"/>
      <w:r w:rsidRPr="00A84BE7">
        <w:rPr>
          <w:rStyle w:val="mandatory"/>
          <w:rFonts w:cstheme="minorHAnsi"/>
          <w:sz w:val="20"/>
          <w:szCs w:val="20"/>
          <w:shd w:val="clear" w:color="auto" w:fill="FFFFFF"/>
          <w:lang w:val="fr-FR"/>
        </w:rPr>
        <w:t>Umdasch</w:t>
      </w:r>
      <w:proofErr w:type="spellEnd"/>
      <w:r w:rsidRPr="00A84BE7">
        <w:rPr>
          <w:rStyle w:val="mandatory"/>
          <w:rFonts w:cstheme="minorHAnsi"/>
          <w:sz w:val="20"/>
          <w:szCs w:val="20"/>
          <w:shd w:val="clear" w:color="auto" w:fill="FFFFFF"/>
          <w:lang w:val="fr-FR"/>
        </w:rPr>
        <w:t xml:space="preserve">, synonyme de fiabilité, d'expérience et de confiance depuis plus de 150 ans. </w:t>
      </w:r>
      <w:r w:rsidRPr="00A84BE7">
        <w:rPr>
          <w:sz w:val="20"/>
          <w:szCs w:val="20"/>
          <w:lang w:val="fr-FR"/>
        </w:rPr>
        <w:t>En tant que signataire du Pacte mondial des Nations Unies, Doka adhère à son approche fondée sur des principes pour une conduite responsable des affaires.</w:t>
      </w:r>
    </w:p>
    <w:p w14:paraId="54E4F2B3" w14:textId="149238AC" w:rsidR="000E25E7" w:rsidRPr="00A84BE7" w:rsidRDefault="001E1F62" w:rsidP="005B67FC">
      <w:pPr>
        <w:tabs>
          <w:tab w:val="left" w:pos="2835"/>
        </w:tabs>
        <w:rPr>
          <w:rFonts w:cstheme="minorHAnsi"/>
          <w:b/>
          <w:sz w:val="20"/>
          <w:szCs w:val="20"/>
          <w:lang w:val="fr-FR"/>
        </w:rPr>
      </w:pPr>
      <w:r w:rsidRPr="00A84BE7">
        <w:rPr>
          <w:rFonts w:cstheme="minorHAnsi"/>
          <w:b/>
          <w:sz w:val="20"/>
          <w:szCs w:val="20"/>
          <w:lang w:val="fr-FR"/>
        </w:rPr>
        <w:br/>
      </w:r>
      <w:r w:rsidRPr="00A84BE7">
        <w:rPr>
          <w:rFonts w:cstheme="minorHAnsi"/>
          <w:b/>
          <w:sz w:val="20"/>
          <w:szCs w:val="20"/>
          <w:lang w:val="fr-FR"/>
        </w:rPr>
        <w:br/>
      </w:r>
      <w:r w:rsidR="000E25E7" w:rsidRPr="00A84BE7">
        <w:rPr>
          <w:rFonts w:cstheme="minorHAnsi"/>
          <w:b/>
          <w:sz w:val="20"/>
          <w:szCs w:val="20"/>
          <w:lang w:val="fr-FR"/>
        </w:rPr>
        <w:t>Contact presse</w:t>
      </w:r>
    </w:p>
    <w:p w14:paraId="2EBD37D7" w14:textId="08703D1B" w:rsidR="001E1F62" w:rsidRPr="00A84BE7" w:rsidRDefault="00A04244" w:rsidP="005B67FC">
      <w:pPr>
        <w:tabs>
          <w:tab w:val="left" w:pos="2835"/>
        </w:tabs>
        <w:rPr>
          <w:rFonts w:cstheme="minorHAnsi"/>
          <w:sz w:val="20"/>
          <w:szCs w:val="20"/>
          <w:lang w:val="fr-FR"/>
        </w:rPr>
      </w:pPr>
      <w:r w:rsidRPr="00A84BE7">
        <w:rPr>
          <w:rFonts w:cstheme="minorHAnsi"/>
          <w:sz w:val="20"/>
          <w:szCs w:val="20"/>
          <w:lang w:val="fr-FR"/>
        </w:rPr>
        <w:t xml:space="preserve">Alexandra Weidinger </w:t>
      </w:r>
      <w:r w:rsidR="005B67FC" w:rsidRPr="00A84BE7">
        <w:rPr>
          <w:rFonts w:cstheme="minorHAnsi"/>
          <w:sz w:val="20"/>
          <w:szCs w:val="20"/>
          <w:lang w:val="fr-FR"/>
        </w:rPr>
        <w:br/>
      </w:r>
      <w:r w:rsidRPr="00A84BE7">
        <w:rPr>
          <w:rFonts w:cstheme="minorHAnsi"/>
          <w:sz w:val="20"/>
          <w:szCs w:val="20"/>
          <w:lang w:val="fr-FR"/>
        </w:rPr>
        <w:t>Responsable de la communication</w:t>
      </w:r>
      <w:r w:rsidR="001E1F62" w:rsidRPr="00A84BE7">
        <w:rPr>
          <w:rFonts w:cstheme="minorHAnsi"/>
          <w:sz w:val="20"/>
          <w:szCs w:val="20"/>
          <w:lang w:val="fr-FR"/>
        </w:rPr>
        <w:br/>
        <w:t xml:space="preserve">Doka </w:t>
      </w:r>
      <w:proofErr w:type="spellStart"/>
      <w:r w:rsidR="001E1F62" w:rsidRPr="00A84BE7">
        <w:rPr>
          <w:rFonts w:cstheme="minorHAnsi"/>
          <w:sz w:val="20"/>
          <w:szCs w:val="20"/>
          <w:lang w:val="fr-FR"/>
        </w:rPr>
        <w:t>GmbH</w:t>
      </w:r>
      <w:proofErr w:type="spellEnd"/>
      <w:r w:rsidR="001E1F62" w:rsidRPr="00A84BE7">
        <w:rPr>
          <w:rFonts w:cstheme="minorHAnsi"/>
          <w:sz w:val="20"/>
          <w:szCs w:val="20"/>
          <w:lang w:val="fr-FR"/>
        </w:rPr>
        <w:br/>
      </w:r>
      <w:r w:rsidR="001E1F62" w:rsidRPr="00A84BE7">
        <w:rPr>
          <w:rFonts w:cstheme="minorHAnsi"/>
          <w:b/>
          <w:bCs/>
          <w:sz w:val="20"/>
          <w:szCs w:val="20"/>
          <w:lang w:val="fr-FR"/>
        </w:rPr>
        <w:t xml:space="preserve">M </w:t>
      </w:r>
      <w:r w:rsidR="00690E64" w:rsidRPr="00A84BE7">
        <w:rPr>
          <w:rFonts w:cstheme="minorHAnsi"/>
          <w:bCs/>
          <w:sz w:val="20"/>
          <w:szCs w:val="20"/>
          <w:lang w:val="fr-FR"/>
        </w:rPr>
        <w:t>+43 664 6294111</w:t>
      </w:r>
    </w:p>
    <w:p w14:paraId="2C13F1BF" w14:textId="054D062F" w:rsidR="001E1F62" w:rsidRPr="00A84BE7" w:rsidRDefault="00A815FE" w:rsidP="001E1F62">
      <w:pPr>
        <w:rPr>
          <w:rFonts w:cstheme="minorHAnsi"/>
          <w:sz w:val="20"/>
          <w:szCs w:val="20"/>
          <w:lang w:val="fr-FR"/>
        </w:rPr>
      </w:pPr>
      <w:hyperlink r:id="rId16" w:history="1">
        <w:r w:rsidRPr="00A84BE7">
          <w:rPr>
            <w:rStyle w:val="Lienhypertexte"/>
            <w:rFonts w:cstheme="minorHAnsi"/>
            <w:sz w:val="20"/>
            <w:szCs w:val="20"/>
            <w:lang w:val="fr-FR"/>
          </w:rPr>
          <w:t>alexandra.weidinger@doka.com</w:t>
        </w:r>
      </w:hyperlink>
      <w:r w:rsidR="001E1F62" w:rsidRPr="00A84BE7">
        <w:rPr>
          <w:rFonts w:cstheme="minorHAnsi"/>
          <w:sz w:val="20"/>
          <w:szCs w:val="20"/>
          <w:lang w:val="fr-FR"/>
        </w:rPr>
        <w:t xml:space="preserve"> |</w:t>
      </w:r>
      <w:hyperlink r:id="rId17" w:history="1">
        <w:r w:rsidR="001E1F62" w:rsidRPr="00A84BE7">
          <w:rPr>
            <w:rFonts w:cstheme="minorHAnsi"/>
            <w:sz w:val="20"/>
            <w:szCs w:val="20"/>
            <w:u w:val="single"/>
            <w:lang w:val="fr-FR"/>
          </w:rPr>
          <w:t xml:space="preserve"> www.doka.com</w:t>
        </w:r>
      </w:hyperlink>
      <w:r w:rsidR="001E1F62" w:rsidRPr="00A84BE7">
        <w:rPr>
          <w:rFonts w:cstheme="minorHAnsi"/>
          <w:sz w:val="20"/>
          <w:szCs w:val="20"/>
          <w:lang w:val="fr-FR"/>
        </w:rPr>
        <w:t xml:space="preserve"> </w:t>
      </w:r>
    </w:p>
    <w:sectPr w:rsidR="001E1F62" w:rsidRPr="00A84BE7" w:rsidSect="00E131D2">
      <w:headerReference w:type="default" r:id="rId18"/>
      <w:footerReference w:type="even" r:id="rId19"/>
      <w:headerReference w:type="first" r:id="rId20"/>
      <w:footerReference w:type="first" r:id="rId21"/>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335D51" w14:textId="77777777" w:rsidR="000761EC" w:rsidRDefault="000761EC" w:rsidP="0017139D">
      <w:r>
        <w:separator/>
      </w:r>
    </w:p>
  </w:endnote>
  <w:endnote w:type="continuationSeparator" w:id="0">
    <w:p w14:paraId="72D8C5D7" w14:textId="77777777" w:rsidR="000761EC" w:rsidRDefault="000761EC"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0000000000000000000"/>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Pieddepag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 Réservé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v:shapetype id="_x0000_t202" coordsize="21600,21600" o:spt="202" path="m,l,21600r21600,l21600,xe" w14:anchorId="62A28B21">
              <v:stroke joinstyle="miter"/>
              <v:path gradientshapeok="t" o:connecttype="rect"/>
            </v:shapetype>
            <v:shape id="Text Box 3"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alt="Classification: Restricted "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v:textbox style="mso-fit-shape-to-text:t" inset="0,0,0,15pt">
                <w:txbxContent>
                  <w:p w:rsidRPr="00025083" w:rsidR="00025083" w:rsidP="00025083" w:rsidRDefault="00025083" w14:paraId="0E3C27E3" w14:textId="77777777">
                    <w:pPr>
                      <w:rPr>
                        <w:rFonts w:ascii="Arial" w:hAnsi="Arial" w:eastAsia="Arial" w:cs="Arial"/>
                        <w:noProof/>
                        <w:color w:val="999999"/>
                        <w:sz w:val="16"/>
                        <w:szCs w:val="16"/>
                      </w:rPr>
                    </w:pPr>
                    <w:r w:rsidRPr="00025083">
                      <w:rPr>
                        <w:rFonts w:ascii="Arial" w:hAnsi="Arial" w:eastAsia="Arial" w:cs="Arial"/>
                        <w:noProof/>
                        <w:color w:val="999999"/>
                        <w:sz w:val="16"/>
                        <w:szCs w:val="16"/>
                      </w:rPr>
                      <w:t xml:space="preserve">Classification : Réservé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Pieddepag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 Réservé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aclsh="http://schemas.microsoft.com/office/drawing/2020/classificationShape" xmlns:a="http://schemas.openxmlformats.org/drawingml/2006/main">
          <w:pict>
            <v:shapetype id="_x0000_t202" coordsize="21600,21600" o:spt="202" path="m,l,21600r21600,l21600,xe" w14:anchorId="423C6486">
              <v:stroke joinstyle="miter"/>
              <v:path gradientshapeok="t" o:connecttype="rect"/>
            </v:shapetype>
            <v:shape id="Text Box 2"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alt="Classification: Restricted "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v:textbox style="mso-fit-shape-to-text:t" inset="0,0,0,15pt">
                <w:txbxContent>
                  <w:p w:rsidRPr="00025083" w:rsidR="00025083" w:rsidP="00025083" w:rsidRDefault="00025083" w14:paraId="227ACD0A" w14:textId="77777777">
                    <w:pPr>
                      <w:rPr>
                        <w:rFonts w:ascii="Arial" w:hAnsi="Arial" w:eastAsia="Arial" w:cs="Arial"/>
                        <w:noProof/>
                        <w:color w:val="999999"/>
                        <w:sz w:val="16"/>
                        <w:szCs w:val="16"/>
                      </w:rPr>
                    </w:pPr>
                    <w:r w:rsidRPr="00025083">
                      <w:rPr>
                        <w:rFonts w:ascii="Arial" w:hAnsi="Arial" w:eastAsia="Arial" w:cs="Arial"/>
                        <w:noProof/>
                        <w:color w:val="999999"/>
                        <w:sz w:val="16"/>
                        <w:szCs w:val="16"/>
                      </w:rPr>
                      <w:t xml:space="preserve">Classification : Réservé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569C1" w14:textId="77777777" w:rsidR="000761EC" w:rsidRDefault="000761EC" w:rsidP="0017139D">
      <w:r>
        <w:separator/>
      </w:r>
    </w:p>
  </w:footnote>
  <w:footnote w:type="continuationSeparator" w:id="0">
    <w:p w14:paraId="2A2B9D55" w14:textId="77777777" w:rsidR="000761EC" w:rsidRDefault="000761EC" w:rsidP="0017139D">
      <w:r>
        <w:continuationSeparator/>
      </w:r>
    </w:p>
  </w:footnote>
  <w:footnote w:id="1">
    <w:p w14:paraId="44DBA1E3" w14:textId="3589F369" w:rsidR="00F122E0" w:rsidRPr="00A84BE7" w:rsidRDefault="00F122E0">
      <w:pPr>
        <w:pStyle w:val="Notedebasdepage"/>
        <w:rPr>
          <w:sz w:val="16"/>
          <w:szCs w:val="16"/>
          <w:lang w:val="fr-FR"/>
        </w:rPr>
      </w:pPr>
      <w:r>
        <w:rPr>
          <w:rStyle w:val="Appelnotedebasdep"/>
        </w:rPr>
        <w:footnoteRef/>
      </w:r>
      <w:r w:rsidRPr="00A84BE7">
        <w:rPr>
          <w:sz w:val="16"/>
          <w:szCs w:val="16"/>
          <w:lang w:val="fr-FR"/>
        </w:rPr>
        <w:t xml:space="preserve"> Contexte : Doka GmbH (groupe) figure parmi le top 1 % des entreprises évaluées par EcoVadis dans le secteur de la fabrication de produits métalliques de construction, de cuves, de réservoirs et de générateurs de vapeur.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En-tt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En-tt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En-tte"/>
      <w:rPr>
        <w:noProof/>
      </w:rPr>
    </w:pPr>
  </w:p>
  <w:p w14:paraId="686D9BB4" w14:textId="2F23FE69" w:rsidR="008E63F4" w:rsidRPr="00EE714B" w:rsidRDefault="00CD1AAE" w:rsidP="008E63F4">
    <w:pPr>
      <w:pStyle w:val="Titre6"/>
      <w:jc w:val="both"/>
      <w:rPr>
        <w:b/>
        <w:bCs/>
        <w:szCs w:val="20"/>
      </w:rPr>
    </w:pPr>
    <w:r>
      <w:rPr>
        <w:b/>
        <w:bCs/>
        <w:szCs w:val="20"/>
      </w:rPr>
      <w:t xml:space="preserve">Communiqué de </w:t>
    </w:r>
    <w:proofErr w:type="spellStart"/>
    <w:r>
      <w:rPr>
        <w:b/>
        <w:bCs/>
        <w:szCs w:val="20"/>
      </w:rPr>
      <w:t>presse</w:t>
    </w:r>
    <w:proofErr w:type="spellEnd"/>
  </w:p>
  <w:p w14:paraId="18ECCB5D" w14:textId="6408FF2A" w:rsidR="001056E8" w:rsidRPr="00EE714B" w:rsidRDefault="008E63F4" w:rsidP="0017139D">
    <w:pPr>
      <w:pStyle w:val="En-tte"/>
      <w:rPr>
        <w:noProof/>
        <w:sz w:val="20"/>
        <w:szCs w:val="20"/>
      </w:rPr>
    </w:pPr>
    <w:r w:rsidRPr="00EE714B">
      <w:rPr>
        <w:noProof/>
        <w:sz w:val="20"/>
        <w:szCs w:val="20"/>
      </w:rPr>
      <w:t>Doka GmbH</w:t>
    </w:r>
  </w:p>
  <w:p w14:paraId="4F425F1D" w14:textId="6D6424E6" w:rsidR="00BE1FD5" w:rsidRDefault="001472D8" w:rsidP="001472D8">
    <w:pPr>
      <w:pStyle w:val="En-tt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Paragraphedeliste"/>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553551"/>
    <w:multiLevelType w:val="multilevel"/>
    <w:tmpl w:val="6786D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6"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56CC2AD2"/>
    <w:multiLevelType w:val="multilevel"/>
    <w:tmpl w:val="1EFCEC30"/>
    <w:numStyleLink w:val="ListemitAufzhlungszeichenDoka"/>
  </w:abstractNum>
  <w:abstractNum w:abstractNumId="28"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30"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6"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5"/>
  </w:num>
  <w:num w:numId="2" w16cid:durableId="561671914">
    <w:abstractNumId w:val="8"/>
  </w:num>
  <w:num w:numId="3" w16cid:durableId="1460220428">
    <w:abstractNumId w:val="21"/>
  </w:num>
  <w:num w:numId="4" w16cid:durableId="1138841014">
    <w:abstractNumId w:val="9"/>
  </w:num>
  <w:num w:numId="5" w16cid:durableId="2138647503">
    <w:abstractNumId w:val="25"/>
  </w:num>
  <w:num w:numId="6" w16cid:durableId="1719670370">
    <w:abstractNumId w:val="14"/>
  </w:num>
  <w:num w:numId="7" w16cid:durableId="158615695">
    <w:abstractNumId w:val="17"/>
  </w:num>
  <w:num w:numId="8" w16cid:durableId="1150555531">
    <w:abstractNumId w:val="5"/>
  </w:num>
  <w:num w:numId="9" w16cid:durableId="1857111305">
    <w:abstractNumId w:val="24"/>
  </w:num>
  <w:num w:numId="10" w16cid:durableId="785269606">
    <w:abstractNumId w:val="13"/>
  </w:num>
  <w:num w:numId="11" w16cid:durableId="497355567">
    <w:abstractNumId w:val="36"/>
  </w:num>
  <w:num w:numId="12" w16cid:durableId="1834685522">
    <w:abstractNumId w:val="18"/>
  </w:num>
  <w:num w:numId="13" w16cid:durableId="1455561587">
    <w:abstractNumId w:val="0"/>
  </w:num>
  <w:num w:numId="14" w16cid:durableId="1207529479">
    <w:abstractNumId w:val="34"/>
  </w:num>
  <w:num w:numId="15" w16cid:durableId="1946499205">
    <w:abstractNumId w:val="31"/>
  </w:num>
  <w:num w:numId="16" w16cid:durableId="509875913">
    <w:abstractNumId w:val="20"/>
  </w:num>
  <w:num w:numId="17" w16cid:durableId="656150766">
    <w:abstractNumId w:val="2"/>
  </w:num>
  <w:num w:numId="18" w16cid:durableId="1553614310">
    <w:abstractNumId w:val="30"/>
  </w:num>
  <w:num w:numId="19" w16cid:durableId="202989465">
    <w:abstractNumId w:val="3"/>
  </w:num>
  <w:num w:numId="20" w16cid:durableId="1202521755">
    <w:abstractNumId w:val="28"/>
  </w:num>
  <w:num w:numId="21" w16cid:durableId="1872764207">
    <w:abstractNumId w:val="1"/>
  </w:num>
  <w:num w:numId="22" w16cid:durableId="1579174923">
    <w:abstractNumId w:val="7"/>
  </w:num>
  <w:num w:numId="23" w16cid:durableId="1054040490">
    <w:abstractNumId w:val="12"/>
  </w:num>
  <w:num w:numId="24" w16cid:durableId="1127162698">
    <w:abstractNumId w:val="22"/>
  </w:num>
  <w:num w:numId="25" w16cid:durableId="1378434881">
    <w:abstractNumId w:val="26"/>
  </w:num>
  <w:num w:numId="26" w16cid:durableId="1035273750">
    <w:abstractNumId w:val="10"/>
  </w:num>
  <w:num w:numId="27" w16cid:durableId="1647078789">
    <w:abstractNumId w:val="32"/>
  </w:num>
  <w:num w:numId="28" w16cid:durableId="1474716439">
    <w:abstractNumId w:val="33"/>
  </w:num>
  <w:num w:numId="29" w16cid:durableId="931546754">
    <w:abstractNumId w:val="19"/>
  </w:num>
  <w:num w:numId="30" w16cid:durableId="1749616392">
    <w:abstractNumId w:val="16"/>
  </w:num>
  <w:num w:numId="31" w16cid:durableId="15693294">
    <w:abstractNumId w:val="27"/>
  </w:num>
  <w:num w:numId="32" w16cid:durableId="1476409217">
    <w:abstractNumId w:val="4"/>
  </w:num>
  <w:num w:numId="33" w16cid:durableId="1073895578">
    <w:abstractNumId w:val="23"/>
  </w:num>
  <w:num w:numId="34" w16cid:durableId="861672065">
    <w:abstractNumId w:val="6"/>
  </w:num>
  <w:num w:numId="35" w16cid:durableId="1435318955">
    <w:abstractNumId w:val="37"/>
  </w:num>
  <w:num w:numId="36" w16cid:durableId="1929263279">
    <w:abstractNumId w:val="29"/>
  </w:num>
  <w:num w:numId="37" w16cid:durableId="874469849">
    <w:abstractNumId w:val="6"/>
    <w:lvlOverride w:ilvl="0">
      <w:lvl w:ilvl="0">
        <w:start w:val="1"/>
        <w:numFmt w:val="bullet"/>
        <w:pStyle w:val="Paragraphedeliste"/>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 w:numId="39" w16cid:durableId="90074687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07F7"/>
    <w:rsid w:val="00004E20"/>
    <w:rsid w:val="00005BA4"/>
    <w:rsid w:val="00006501"/>
    <w:rsid w:val="0001239A"/>
    <w:rsid w:val="0001408D"/>
    <w:rsid w:val="00014ABD"/>
    <w:rsid w:val="000151CE"/>
    <w:rsid w:val="00015F66"/>
    <w:rsid w:val="00016591"/>
    <w:rsid w:val="000234B6"/>
    <w:rsid w:val="00025083"/>
    <w:rsid w:val="000251EE"/>
    <w:rsid w:val="00027172"/>
    <w:rsid w:val="00030363"/>
    <w:rsid w:val="00034817"/>
    <w:rsid w:val="00040642"/>
    <w:rsid w:val="000426E7"/>
    <w:rsid w:val="0004453E"/>
    <w:rsid w:val="000457D7"/>
    <w:rsid w:val="00047D6C"/>
    <w:rsid w:val="000570BA"/>
    <w:rsid w:val="000575CE"/>
    <w:rsid w:val="000602CF"/>
    <w:rsid w:val="00060EE8"/>
    <w:rsid w:val="0006146F"/>
    <w:rsid w:val="000646F4"/>
    <w:rsid w:val="00066095"/>
    <w:rsid w:val="000711B2"/>
    <w:rsid w:val="00072B49"/>
    <w:rsid w:val="00073AC8"/>
    <w:rsid w:val="00074165"/>
    <w:rsid w:val="000761EC"/>
    <w:rsid w:val="00076DB5"/>
    <w:rsid w:val="000773D4"/>
    <w:rsid w:val="00092252"/>
    <w:rsid w:val="000931C4"/>
    <w:rsid w:val="000940B9"/>
    <w:rsid w:val="000972C3"/>
    <w:rsid w:val="000A4782"/>
    <w:rsid w:val="000A6BF4"/>
    <w:rsid w:val="000A74F6"/>
    <w:rsid w:val="000B0857"/>
    <w:rsid w:val="000B7ED1"/>
    <w:rsid w:val="000C09CF"/>
    <w:rsid w:val="000C0E0C"/>
    <w:rsid w:val="000C196B"/>
    <w:rsid w:val="000C631F"/>
    <w:rsid w:val="000D0CDF"/>
    <w:rsid w:val="000D1F45"/>
    <w:rsid w:val="000D3FE3"/>
    <w:rsid w:val="000D4618"/>
    <w:rsid w:val="000E25E7"/>
    <w:rsid w:val="000F0804"/>
    <w:rsid w:val="000F0A26"/>
    <w:rsid w:val="000F24D5"/>
    <w:rsid w:val="000F27D8"/>
    <w:rsid w:val="000F2860"/>
    <w:rsid w:val="000F4755"/>
    <w:rsid w:val="000F6CA7"/>
    <w:rsid w:val="00101154"/>
    <w:rsid w:val="001056E8"/>
    <w:rsid w:val="00107611"/>
    <w:rsid w:val="00110EAC"/>
    <w:rsid w:val="00114501"/>
    <w:rsid w:val="00115A9D"/>
    <w:rsid w:val="001172FC"/>
    <w:rsid w:val="00121825"/>
    <w:rsid w:val="001314F1"/>
    <w:rsid w:val="0013624B"/>
    <w:rsid w:val="001377E1"/>
    <w:rsid w:val="00141D03"/>
    <w:rsid w:val="00143237"/>
    <w:rsid w:val="00145700"/>
    <w:rsid w:val="001472D8"/>
    <w:rsid w:val="0015009A"/>
    <w:rsid w:val="00150745"/>
    <w:rsid w:val="00151116"/>
    <w:rsid w:val="001529C9"/>
    <w:rsid w:val="001532FF"/>
    <w:rsid w:val="001550EB"/>
    <w:rsid w:val="001570FA"/>
    <w:rsid w:val="00160905"/>
    <w:rsid w:val="00161368"/>
    <w:rsid w:val="001629CD"/>
    <w:rsid w:val="0016725C"/>
    <w:rsid w:val="0017139D"/>
    <w:rsid w:val="00173F62"/>
    <w:rsid w:val="00180B8A"/>
    <w:rsid w:val="00181793"/>
    <w:rsid w:val="0018289C"/>
    <w:rsid w:val="00191504"/>
    <w:rsid w:val="00191F1C"/>
    <w:rsid w:val="00192844"/>
    <w:rsid w:val="0019341F"/>
    <w:rsid w:val="001A0A85"/>
    <w:rsid w:val="001A3C69"/>
    <w:rsid w:val="001A683D"/>
    <w:rsid w:val="001B24D6"/>
    <w:rsid w:val="001B3B68"/>
    <w:rsid w:val="001B3F09"/>
    <w:rsid w:val="001B66E8"/>
    <w:rsid w:val="001C2B26"/>
    <w:rsid w:val="001D1CEA"/>
    <w:rsid w:val="001D4D54"/>
    <w:rsid w:val="001D5DD8"/>
    <w:rsid w:val="001D775D"/>
    <w:rsid w:val="001E1F62"/>
    <w:rsid w:val="001E45EC"/>
    <w:rsid w:val="001E625B"/>
    <w:rsid w:val="001F0607"/>
    <w:rsid w:val="001F4501"/>
    <w:rsid w:val="0020125E"/>
    <w:rsid w:val="002028BF"/>
    <w:rsid w:val="00203677"/>
    <w:rsid w:val="002046D6"/>
    <w:rsid w:val="00206107"/>
    <w:rsid w:val="002063CA"/>
    <w:rsid w:val="0021112C"/>
    <w:rsid w:val="00211276"/>
    <w:rsid w:val="00212D77"/>
    <w:rsid w:val="002154C3"/>
    <w:rsid w:val="002163C2"/>
    <w:rsid w:val="00217920"/>
    <w:rsid w:val="002200D2"/>
    <w:rsid w:val="0022681D"/>
    <w:rsid w:val="00230E2F"/>
    <w:rsid w:val="0023241C"/>
    <w:rsid w:val="002349EA"/>
    <w:rsid w:val="0023710A"/>
    <w:rsid w:val="00237275"/>
    <w:rsid w:val="00242973"/>
    <w:rsid w:val="0024357E"/>
    <w:rsid w:val="002518A2"/>
    <w:rsid w:val="00252382"/>
    <w:rsid w:val="00255FAB"/>
    <w:rsid w:val="0025637D"/>
    <w:rsid w:val="00270768"/>
    <w:rsid w:val="00271AF6"/>
    <w:rsid w:val="002779AA"/>
    <w:rsid w:val="00280212"/>
    <w:rsid w:val="00280A3D"/>
    <w:rsid w:val="0028229F"/>
    <w:rsid w:val="002853F2"/>
    <w:rsid w:val="002878DF"/>
    <w:rsid w:val="00292087"/>
    <w:rsid w:val="00292958"/>
    <w:rsid w:val="00293B40"/>
    <w:rsid w:val="002952EA"/>
    <w:rsid w:val="002955F7"/>
    <w:rsid w:val="002978CF"/>
    <w:rsid w:val="00297E7A"/>
    <w:rsid w:val="002A0E48"/>
    <w:rsid w:val="002A2F7B"/>
    <w:rsid w:val="002A560B"/>
    <w:rsid w:val="002A6293"/>
    <w:rsid w:val="002A6736"/>
    <w:rsid w:val="002B1E01"/>
    <w:rsid w:val="002B2887"/>
    <w:rsid w:val="002B7048"/>
    <w:rsid w:val="002B77BD"/>
    <w:rsid w:val="002C3B72"/>
    <w:rsid w:val="002C4E8E"/>
    <w:rsid w:val="002C523C"/>
    <w:rsid w:val="002C63A2"/>
    <w:rsid w:val="002C661F"/>
    <w:rsid w:val="002C79F1"/>
    <w:rsid w:val="002D1CC4"/>
    <w:rsid w:val="002D4AC5"/>
    <w:rsid w:val="002D4D68"/>
    <w:rsid w:val="002D5119"/>
    <w:rsid w:val="002E1581"/>
    <w:rsid w:val="002E5FC4"/>
    <w:rsid w:val="002E6039"/>
    <w:rsid w:val="002E6958"/>
    <w:rsid w:val="002F0538"/>
    <w:rsid w:val="002F4AAD"/>
    <w:rsid w:val="002F5E80"/>
    <w:rsid w:val="002F6989"/>
    <w:rsid w:val="0030061E"/>
    <w:rsid w:val="00303A47"/>
    <w:rsid w:val="00306B1F"/>
    <w:rsid w:val="00314098"/>
    <w:rsid w:val="00316391"/>
    <w:rsid w:val="00317540"/>
    <w:rsid w:val="00323892"/>
    <w:rsid w:val="003254C3"/>
    <w:rsid w:val="00325611"/>
    <w:rsid w:val="00332E59"/>
    <w:rsid w:val="00336849"/>
    <w:rsid w:val="00337BB2"/>
    <w:rsid w:val="003405B7"/>
    <w:rsid w:val="003423CE"/>
    <w:rsid w:val="00342A61"/>
    <w:rsid w:val="003431A7"/>
    <w:rsid w:val="00343C44"/>
    <w:rsid w:val="00344A75"/>
    <w:rsid w:val="00351028"/>
    <w:rsid w:val="00352746"/>
    <w:rsid w:val="00356365"/>
    <w:rsid w:val="003617D8"/>
    <w:rsid w:val="00371B67"/>
    <w:rsid w:val="00375913"/>
    <w:rsid w:val="003764D7"/>
    <w:rsid w:val="003805BF"/>
    <w:rsid w:val="00380A98"/>
    <w:rsid w:val="00381522"/>
    <w:rsid w:val="00383394"/>
    <w:rsid w:val="00384500"/>
    <w:rsid w:val="00386AD2"/>
    <w:rsid w:val="00391306"/>
    <w:rsid w:val="00392E0C"/>
    <w:rsid w:val="00393CDB"/>
    <w:rsid w:val="00394AD1"/>
    <w:rsid w:val="00395C07"/>
    <w:rsid w:val="003A02EB"/>
    <w:rsid w:val="003A121B"/>
    <w:rsid w:val="003A27C1"/>
    <w:rsid w:val="003A3C81"/>
    <w:rsid w:val="003A5B0C"/>
    <w:rsid w:val="003A79FC"/>
    <w:rsid w:val="003B3FCB"/>
    <w:rsid w:val="003B4BE7"/>
    <w:rsid w:val="003B5992"/>
    <w:rsid w:val="003D1DDC"/>
    <w:rsid w:val="003D7BB0"/>
    <w:rsid w:val="003E1B7C"/>
    <w:rsid w:val="003E4C7C"/>
    <w:rsid w:val="003E679B"/>
    <w:rsid w:val="003E7466"/>
    <w:rsid w:val="003F1085"/>
    <w:rsid w:val="003F2D41"/>
    <w:rsid w:val="003F710F"/>
    <w:rsid w:val="00400EB8"/>
    <w:rsid w:val="00400F7A"/>
    <w:rsid w:val="00401EE1"/>
    <w:rsid w:val="00404214"/>
    <w:rsid w:val="00407D32"/>
    <w:rsid w:val="00410041"/>
    <w:rsid w:val="004102B1"/>
    <w:rsid w:val="0041412A"/>
    <w:rsid w:val="00414531"/>
    <w:rsid w:val="00414722"/>
    <w:rsid w:val="004165BC"/>
    <w:rsid w:val="00417535"/>
    <w:rsid w:val="004235FA"/>
    <w:rsid w:val="00424EB9"/>
    <w:rsid w:val="00425D63"/>
    <w:rsid w:val="004263C2"/>
    <w:rsid w:val="004270A9"/>
    <w:rsid w:val="004271A6"/>
    <w:rsid w:val="004361E6"/>
    <w:rsid w:val="00441F07"/>
    <w:rsid w:val="00444E3D"/>
    <w:rsid w:val="00445C5E"/>
    <w:rsid w:val="0044733C"/>
    <w:rsid w:val="00447AAB"/>
    <w:rsid w:val="00451F20"/>
    <w:rsid w:val="00455EFF"/>
    <w:rsid w:val="0045741B"/>
    <w:rsid w:val="00463017"/>
    <w:rsid w:val="0046395C"/>
    <w:rsid w:val="004639B7"/>
    <w:rsid w:val="00463CD4"/>
    <w:rsid w:val="00467FF1"/>
    <w:rsid w:val="00474120"/>
    <w:rsid w:val="00474177"/>
    <w:rsid w:val="004758D0"/>
    <w:rsid w:val="00481485"/>
    <w:rsid w:val="0048181E"/>
    <w:rsid w:val="00481E2C"/>
    <w:rsid w:val="0048426A"/>
    <w:rsid w:val="00486C9E"/>
    <w:rsid w:val="0048722A"/>
    <w:rsid w:val="004A0B0C"/>
    <w:rsid w:val="004A0EF2"/>
    <w:rsid w:val="004A11B0"/>
    <w:rsid w:val="004A4415"/>
    <w:rsid w:val="004B0024"/>
    <w:rsid w:val="004B1840"/>
    <w:rsid w:val="004D463F"/>
    <w:rsid w:val="004E01A8"/>
    <w:rsid w:val="004E25FE"/>
    <w:rsid w:val="004E5833"/>
    <w:rsid w:val="004E5EFD"/>
    <w:rsid w:val="004F0C47"/>
    <w:rsid w:val="005020BA"/>
    <w:rsid w:val="00512061"/>
    <w:rsid w:val="00513595"/>
    <w:rsid w:val="00514C50"/>
    <w:rsid w:val="005151C6"/>
    <w:rsid w:val="0051534D"/>
    <w:rsid w:val="005164DE"/>
    <w:rsid w:val="00522205"/>
    <w:rsid w:val="00522770"/>
    <w:rsid w:val="00522D94"/>
    <w:rsid w:val="00523D74"/>
    <w:rsid w:val="005257A0"/>
    <w:rsid w:val="00531302"/>
    <w:rsid w:val="00533B9D"/>
    <w:rsid w:val="00537697"/>
    <w:rsid w:val="00541415"/>
    <w:rsid w:val="005428D8"/>
    <w:rsid w:val="00543B53"/>
    <w:rsid w:val="005450D8"/>
    <w:rsid w:val="0054648C"/>
    <w:rsid w:val="00550F1D"/>
    <w:rsid w:val="00563460"/>
    <w:rsid w:val="00564AF1"/>
    <w:rsid w:val="00564DB0"/>
    <w:rsid w:val="005662E2"/>
    <w:rsid w:val="005767FA"/>
    <w:rsid w:val="0058311A"/>
    <w:rsid w:val="00585145"/>
    <w:rsid w:val="005873A6"/>
    <w:rsid w:val="005907F8"/>
    <w:rsid w:val="00590E6B"/>
    <w:rsid w:val="00594A33"/>
    <w:rsid w:val="005965EE"/>
    <w:rsid w:val="005A27C8"/>
    <w:rsid w:val="005A3A48"/>
    <w:rsid w:val="005A5ADD"/>
    <w:rsid w:val="005A7217"/>
    <w:rsid w:val="005B3010"/>
    <w:rsid w:val="005B5F78"/>
    <w:rsid w:val="005B67FC"/>
    <w:rsid w:val="005B691C"/>
    <w:rsid w:val="005C05EF"/>
    <w:rsid w:val="005C0874"/>
    <w:rsid w:val="005C09AF"/>
    <w:rsid w:val="005C4ED3"/>
    <w:rsid w:val="005C55E3"/>
    <w:rsid w:val="005C6CFC"/>
    <w:rsid w:val="005D2FE5"/>
    <w:rsid w:val="005D4159"/>
    <w:rsid w:val="005D4608"/>
    <w:rsid w:val="005D590E"/>
    <w:rsid w:val="005D7841"/>
    <w:rsid w:val="005E4C5E"/>
    <w:rsid w:val="005E63B4"/>
    <w:rsid w:val="005E792C"/>
    <w:rsid w:val="005F4E67"/>
    <w:rsid w:val="005F4EDF"/>
    <w:rsid w:val="005F653F"/>
    <w:rsid w:val="005F6B0C"/>
    <w:rsid w:val="00603E32"/>
    <w:rsid w:val="00604B63"/>
    <w:rsid w:val="00605ED4"/>
    <w:rsid w:val="00612739"/>
    <w:rsid w:val="006174CA"/>
    <w:rsid w:val="00620960"/>
    <w:rsid w:val="0062169D"/>
    <w:rsid w:val="006216AB"/>
    <w:rsid w:val="00621B55"/>
    <w:rsid w:val="00621E85"/>
    <w:rsid w:val="006237B5"/>
    <w:rsid w:val="00624E1C"/>
    <w:rsid w:val="0062608E"/>
    <w:rsid w:val="0062650A"/>
    <w:rsid w:val="00626A22"/>
    <w:rsid w:val="00633F64"/>
    <w:rsid w:val="00634362"/>
    <w:rsid w:val="00634971"/>
    <w:rsid w:val="00641955"/>
    <w:rsid w:val="006459F5"/>
    <w:rsid w:val="00652CB0"/>
    <w:rsid w:val="006542E6"/>
    <w:rsid w:val="006568C4"/>
    <w:rsid w:val="0066229E"/>
    <w:rsid w:val="00664647"/>
    <w:rsid w:val="00673A41"/>
    <w:rsid w:val="006748FC"/>
    <w:rsid w:val="00676BB2"/>
    <w:rsid w:val="00680C29"/>
    <w:rsid w:val="00681352"/>
    <w:rsid w:val="006817DD"/>
    <w:rsid w:val="00684472"/>
    <w:rsid w:val="006844AA"/>
    <w:rsid w:val="00684A3D"/>
    <w:rsid w:val="00690E64"/>
    <w:rsid w:val="00693929"/>
    <w:rsid w:val="00696635"/>
    <w:rsid w:val="006A4302"/>
    <w:rsid w:val="006A49C8"/>
    <w:rsid w:val="006A6577"/>
    <w:rsid w:val="006B0EEF"/>
    <w:rsid w:val="006B44CA"/>
    <w:rsid w:val="006B6F45"/>
    <w:rsid w:val="006C0CAA"/>
    <w:rsid w:val="006C74CF"/>
    <w:rsid w:val="006D11DF"/>
    <w:rsid w:val="006D1880"/>
    <w:rsid w:val="006D2F3F"/>
    <w:rsid w:val="006D4BCB"/>
    <w:rsid w:val="006D6CA8"/>
    <w:rsid w:val="006D70DD"/>
    <w:rsid w:val="006E0B7A"/>
    <w:rsid w:val="006E1201"/>
    <w:rsid w:val="006E6209"/>
    <w:rsid w:val="006F0467"/>
    <w:rsid w:val="006F4ED2"/>
    <w:rsid w:val="00700533"/>
    <w:rsid w:val="00700FC1"/>
    <w:rsid w:val="00702142"/>
    <w:rsid w:val="00705B68"/>
    <w:rsid w:val="007064A0"/>
    <w:rsid w:val="007107B6"/>
    <w:rsid w:val="00717EB6"/>
    <w:rsid w:val="007308AC"/>
    <w:rsid w:val="00743D15"/>
    <w:rsid w:val="0074598C"/>
    <w:rsid w:val="007461AD"/>
    <w:rsid w:val="007468BB"/>
    <w:rsid w:val="00753630"/>
    <w:rsid w:val="00754E98"/>
    <w:rsid w:val="00761852"/>
    <w:rsid w:val="007619EF"/>
    <w:rsid w:val="00764C72"/>
    <w:rsid w:val="00765BFB"/>
    <w:rsid w:val="00770181"/>
    <w:rsid w:val="00772B74"/>
    <w:rsid w:val="00774F22"/>
    <w:rsid w:val="00780B85"/>
    <w:rsid w:val="00782A7A"/>
    <w:rsid w:val="00784BBF"/>
    <w:rsid w:val="0078788A"/>
    <w:rsid w:val="007A0704"/>
    <w:rsid w:val="007A4A33"/>
    <w:rsid w:val="007B112B"/>
    <w:rsid w:val="007B27E3"/>
    <w:rsid w:val="007B2BED"/>
    <w:rsid w:val="007B36E6"/>
    <w:rsid w:val="007B6551"/>
    <w:rsid w:val="007C1F7C"/>
    <w:rsid w:val="007C2026"/>
    <w:rsid w:val="007C4F72"/>
    <w:rsid w:val="007C5876"/>
    <w:rsid w:val="007D0823"/>
    <w:rsid w:val="007D13FB"/>
    <w:rsid w:val="007D25CB"/>
    <w:rsid w:val="007D3940"/>
    <w:rsid w:val="007D53D9"/>
    <w:rsid w:val="007E09C2"/>
    <w:rsid w:val="007E243A"/>
    <w:rsid w:val="007F1B5C"/>
    <w:rsid w:val="007F4DCB"/>
    <w:rsid w:val="007F7BDC"/>
    <w:rsid w:val="00802C3F"/>
    <w:rsid w:val="008052C8"/>
    <w:rsid w:val="008071E0"/>
    <w:rsid w:val="00807495"/>
    <w:rsid w:val="008122E0"/>
    <w:rsid w:val="008160DB"/>
    <w:rsid w:val="008168B4"/>
    <w:rsid w:val="00826274"/>
    <w:rsid w:val="00826635"/>
    <w:rsid w:val="00826EBB"/>
    <w:rsid w:val="008276DF"/>
    <w:rsid w:val="0083550F"/>
    <w:rsid w:val="00841263"/>
    <w:rsid w:val="00845152"/>
    <w:rsid w:val="0084602A"/>
    <w:rsid w:val="008474FA"/>
    <w:rsid w:val="00851D04"/>
    <w:rsid w:val="00853D71"/>
    <w:rsid w:val="008555A0"/>
    <w:rsid w:val="00856656"/>
    <w:rsid w:val="00860DA5"/>
    <w:rsid w:val="00861C28"/>
    <w:rsid w:val="00862648"/>
    <w:rsid w:val="008652B4"/>
    <w:rsid w:val="0087423F"/>
    <w:rsid w:val="0087493A"/>
    <w:rsid w:val="00882A55"/>
    <w:rsid w:val="008850B1"/>
    <w:rsid w:val="0088590F"/>
    <w:rsid w:val="00885E8B"/>
    <w:rsid w:val="008863B1"/>
    <w:rsid w:val="008906F0"/>
    <w:rsid w:val="00891E5B"/>
    <w:rsid w:val="00892BD9"/>
    <w:rsid w:val="00892F4C"/>
    <w:rsid w:val="00893162"/>
    <w:rsid w:val="008938F0"/>
    <w:rsid w:val="00894E04"/>
    <w:rsid w:val="00894F57"/>
    <w:rsid w:val="008A34F8"/>
    <w:rsid w:val="008A557B"/>
    <w:rsid w:val="008B544D"/>
    <w:rsid w:val="008B6AB0"/>
    <w:rsid w:val="008B7FD4"/>
    <w:rsid w:val="008C24F7"/>
    <w:rsid w:val="008C3FD8"/>
    <w:rsid w:val="008C4739"/>
    <w:rsid w:val="008C50D8"/>
    <w:rsid w:val="008C7981"/>
    <w:rsid w:val="008D03FB"/>
    <w:rsid w:val="008D1D44"/>
    <w:rsid w:val="008D1E1D"/>
    <w:rsid w:val="008D3BFF"/>
    <w:rsid w:val="008D3FB1"/>
    <w:rsid w:val="008E01B1"/>
    <w:rsid w:val="008E371D"/>
    <w:rsid w:val="008E4868"/>
    <w:rsid w:val="008E5EF8"/>
    <w:rsid w:val="008E63F4"/>
    <w:rsid w:val="008E70B1"/>
    <w:rsid w:val="008F010D"/>
    <w:rsid w:val="008F2C51"/>
    <w:rsid w:val="008F43B5"/>
    <w:rsid w:val="008F4B50"/>
    <w:rsid w:val="008F4C68"/>
    <w:rsid w:val="00900460"/>
    <w:rsid w:val="009036B6"/>
    <w:rsid w:val="009059DD"/>
    <w:rsid w:val="0091307C"/>
    <w:rsid w:val="0091326C"/>
    <w:rsid w:val="0091399C"/>
    <w:rsid w:val="009142E4"/>
    <w:rsid w:val="0092051D"/>
    <w:rsid w:val="009249D5"/>
    <w:rsid w:val="00925429"/>
    <w:rsid w:val="0093020F"/>
    <w:rsid w:val="00932FFF"/>
    <w:rsid w:val="009355F1"/>
    <w:rsid w:val="0094041D"/>
    <w:rsid w:val="0094045A"/>
    <w:rsid w:val="00945B76"/>
    <w:rsid w:val="00946116"/>
    <w:rsid w:val="00947EF7"/>
    <w:rsid w:val="00950BDB"/>
    <w:rsid w:val="00950FA8"/>
    <w:rsid w:val="009518CF"/>
    <w:rsid w:val="00955FDB"/>
    <w:rsid w:val="00961307"/>
    <w:rsid w:val="00961481"/>
    <w:rsid w:val="00963A82"/>
    <w:rsid w:val="009641AB"/>
    <w:rsid w:val="0096569C"/>
    <w:rsid w:val="00966815"/>
    <w:rsid w:val="00966E67"/>
    <w:rsid w:val="00967D09"/>
    <w:rsid w:val="00967D3D"/>
    <w:rsid w:val="0097168E"/>
    <w:rsid w:val="00971C3F"/>
    <w:rsid w:val="00971E7C"/>
    <w:rsid w:val="00973A45"/>
    <w:rsid w:val="00975006"/>
    <w:rsid w:val="009753D5"/>
    <w:rsid w:val="00980B19"/>
    <w:rsid w:val="009834DC"/>
    <w:rsid w:val="00992DAA"/>
    <w:rsid w:val="009A00A8"/>
    <w:rsid w:val="009A0EB6"/>
    <w:rsid w:val="009A11FC"/>
    <w:rsid w:val="009A1378"/>
    <w:rsid w:val="009A1B3F"/>
    <w:rsid w:val="009A2A80"/>
    <w:rsid w:val="009A3E1E"/>
    <w:rsid w:val="009B6A4B"/>
    <w:rsid w:val="009C5C3C"/>
    <w:rsid w:val="009D2F30"/>
    <w:rsid w:val="009D4785"/>
    <w:rsid w:val="009E1126"/>
    <w:rsid w:val="009E3342"/>
    <w:rsid w:val="009E3BD4"/>
    <w:rsid w:val="009E3BDE"/>
    <w:rsid w:val="009E568B"/>
    <w:rsid w:val="009F0ABC"/>
    <w:rsid w:val="009F502C"/>
    <w:rsid w:val="009F5622"/>
    <w:rsid w:val="009F780B"/>
    <w:rsid w:val="00A0387C"/>
    <w:rsid w:val="00A03B62"/>
    <w:rsid w:val="00A04244"/>
    <w:rsid w:val="00A11B06"/>
    <w:rsid w:val="00A11B62"/>
    <w:rsid w:val="00A129CC"/>
    <w:rsid w:val="00A13ECF"/>
    <w:rsid w:val="00A15D10"/>
    <w:rsid w:val="00A17DD2"/>
    <w:rsid w:val="00A247B8"/>
    <w:rsid w:val="00A25681"/>
    <w:rsid w:val="00A262A3"/>
    <w:rsid w:val="00A278D9"/>
    <w:rsid w:val="00A313DF"/>
    <w:rsid w:val="00A4043A"/>
    <w:rsid w:val="00A414EE"/>
    <w:rsid w:val="00A46519"/>
    <w:rsid w:val="00A469B7"/>
    <w:rsid w:val="00A4793D"/>
    <w:rsid w:val="00A47A16"/>
    <w:rsid w:val="00A47E17"/>
    <w:rsid w:val="00A5056B"/>
    <w:rsid w:val="00A52778"/>
    <w:rsid w:val="00A527C0"/>
    <w:rsid w:val="00A56A29"/>
    <w:rsid w:val="00A62EEB"/>
    <w:rsid w:val="00A728BD"/>
    <w:rsid w:val="00A758AD"/>
    <w:rsid w:val="00A75C4D"/>
    <w:rsid w:val="00A80792"/>
    <w:rsid w:val="00A80CDE"/>
    <w:rsid w:val="00A815FE"/>
    <w:rsid w:val="00A833FC"/>
    <w:rsid w:val="00A84BE7"/>
    <w:rsid w:val="00A914EE"/>
    <w:rsid w:val="00A92306"/>
    <w:rsid w:val="00A9366A"/>
    <w:rsid w:val="00A957C5"/>
    <w:rsid w:val="00A9799B"/>
    <w:rsid w:val="00AA1120"/>
    <w:rsid w:val="00AA1DF7"/>
    <w:rsid w:val="00AA2CA4"/>
    <w:rsid w:val="00AA4A5C"/>
    <w:rsid w:val="00AA4BB9"/>
    <w:rsid w:val="00AA6298"/>
    <w:rsid w:val="00AA6D02"/>
    <w:rsid w:val="00AB2794"/>
    <w:rsid w:val="00AB4CCF"/>
    <w:rsid w:val="00AB565C"/>
    <w:rsid w:val="00AB5699"/>
    <w:rsid w:val="00AC465D"/>
    <w:rsid w:val="00AC4B2D"/>
    <w:rsid w:val="00AC5CF7"/>
    <w:rsid w:val="00AD35C8"/>
    <w:rsid w:val="00AD786F"/>
    <w:rsid w:val="00AE2FA3"/>
    <w:rsid w:val="00AE3D60"/>
    <w:rsid w:val="00AE68AC"/>
    <w:rsid w:val="00AF032B"/>
    <w:rsid w:val="00AF0FDF"/>
    <w:rsid w:val="00AF1657"/>
    <w:rsid w:val="00AF4B4A"/>
    <w:rsid w:val="00AF7048"/>
    <w:rsid w:val="00AF7050"/>
    <w:rsid w:val="00B000A9"/>
    <w:rsid w:val="00B03209"/>
    <w:rsid w:val="00B04A61"/>
    <w:rsid w:val="00B04F80"/>
    <w:rsid w:val="00B0611C"/>
    <w:rsid w:val="00B10489"/>
    <w:rsid w:val="00B1571D"/>
    <w:rsid w:val="00B15731"/>
    <w:rsid w:val="00B17C01"/>
    <w:rsid w:val="00B244FB"/>
    <w:rsid w:val="00B31243"/>
    <w:rsid w:val="00B3679E"/>
    <w:rsid w:val="00B41563"/>
    <w:rsid w:val="00B43CC4"/>
    <w:rsid w:val="00B45D04"/>
    <w:rsid w:val="00B52282"/>
    <w:rsid w:val="00B543EC"/>
    <w:rsid w:val="00B55583"/>
    <w:rsid w:val="00B56D6D"/>
    <w:rsid w:val="00B60344"/>
    <w:rsid w:val="00B61D92"/>
    <w:rsid w:val="00B61E93"/>
    <w:rsid w:val="00B635F7"/>
    <w:rsid w:val="00B6584F"/>
    <w:rsid w:val="00B75217"/>
    <w:rsid w:val="00B77883"/>
    <w:rsid w:val="00B878D2"/>
    <w:rsid w:val="00B91EEA"/>
    <w:rsid w:val="00B924BD"/>
    <w:rsid w:val="00B93318"/>
    <w:rsid w:val="00B94400"/>
    <w:rsid w:val="00B94F78"/>
    <w:rsid w:val="00BA157B"/>
    <w:rsid w:val="00BA1749"/>
    <w:rsid w:val="00BA32C7"/>
    <w:rsid w:val="00BA38D4"/>
    <w:rsid w:val="00BA412F"/>
    <w:rsid w:val="00BA4A3F"/>
    <w:rsid w:val="00BA6027"/>
    <w:rsid w:val="00BA6DAF"/>
    <w:rsid w:val="00BB0F5A"/>
    <w:rsid w:val="00BB3273"/>
    <w:rsid w:val="00BB541D"/>
    <w:rsid w:val="00BB5CC5"/>
    <w:rsid w:val="00BB6473"/>
    <w:rsid w:val="00BC1DEB"/>
    <w:rsid w:val="00BC4788"/>
    <w:rsid w:val="00BC66E0"/>
    <w:rsid w:val="00BD23B9"/>
    <w:rsid w:val="00BD517E"/>
    <w:rsid w:val="00BD5795"/>
    <w:rsid w:val="00BD6411"/>
    <w:rsid w:val="00BD7530"/>
    <w:rsid w:val="00BE1FD5"/>
    <w:rsid w:val="00BE2AF1"/>
    <w:rsid w:val="00BE4AAD"/>
    <w:rsid w:val="00BE6351"/>
    <w:rsid w:val="00BE6F48"/>
    <w:rsid w:val="00BF0FBF"/>
    <w:rsid w:val="00BF3671"/>
    <w:rsid w:val="00BF4F0B"/>
    <w:rsid w:val="00BF53C0"/>
    <w:rsid w:val="00C0412F"/>
    <w:rsid w:val="00C065A4"/>
    <w:rsid w:val="00C07526"/>
    <w:rsid w:val="00C24CDD"/>
    <w:rsid w:val="00C261CC"/>
    <w:rsid w:val="00C27587"/>
    <w:rsid w:val="00C3199D"/>
    <w:rsid w:val="00C4054F"/>
    <w:rsid w:val="00C40FCF"/>
    <w:rsid w:val="00C43167"/>
    <w:rsid w:val="00C4382B"/>
    <w:rsid w:val="00C448C6"/>
    <w:rsid w:val="00C44CEE"/>
    <w:rsid w:val="00C54060"/>
    <w:rsid w:val="00C540FC"/>
    <w:rsid w:val="00C546C7"/>
    <w:rsid w:val="00C54DD9"/>
    <w:rsid w:val="00C54FF7"/>
    <w:rsid w:val="00C6031F"/>
    <w:rsid w:val="00C6065C"/>
    <w:rsid w:val="00C633DD"/>
    <w:rsid w:val="00C700EB"/>
    <w:rsid w:val="00C74A6E"/>
    <w:rsid w:val="00C75711"/>
    <w:rsid w:val="00C76077"/>
    <w:rsid w:val="00C82CDD"/>
    <w:rsid w:val="00C84193"/>
    <w:rsid w:val="00C846DE"/>
    <w:rsid w:val="00C8653E"/>
    <w:rsid w:val="00C87F73"/>
    <w:rsid w:val="00C969D7"/>
    <w:rsid w:val="00C97B3E"/>
    <w:rsid w:val="00C97CD9"/>
    <w:rsid w:val="00CA269C"/>
    <w:rsid w:val="00CA4130"/>
    <w:rsid w:val="00CA53D2"/>
    <w:rsid w:val="00CC3127"/>
    <w:rsid w:val="00CC6205"/>
    <w:rsid w:val="00CC6C9D"/>
    <w:rsid w:val="00CC7851"/>
    <w:rsid w:val="00CC78E2"/>
    <w:rsid w:val="00CD1AAE"/>
    <w:rsid w:val="00CD561A"/>
    <w:rsid w:val="00CD6A3C"/>
    <w:rsid w:val="00CE52C7"/>
    <w:rsid w:val="00CE716B"/>
    <w:rsid w:val="00CF3205"/>
    <w:rsid w:val="00CF52D3"/>
    <w:rsid w:val="00CF5D9E"/>
    <w:rsid w:val="00CF6687"/>
    <w:rsid w:val="00D018E5"/>
    <w:rsid w:val="00D01BC9"/>
    <w:rsid w:val="00D03A99"/>
    <w:rsid w:val="00D0407D"/>
    <w:rsid w:val="00D11A8C"/>
    <w:rsid w:val="00D13A4E"/>
    <w:rsid w:val="00D13D5D"/>
    <w:rsid w:val="00D13EBE"/>
    <w:rsid w:val="00D16444"/>
    <w:rsid w:val="00D16F2B"/>
    <w:rsid w:val="00D1733E"/>
    <w:rsid w:val="00D17E29"/>
    <w:rsid w:val="00D2040B"/>
    <w:rsid w:val="00D21002"/>
    <w:rsid w:val="00D2536C"/>
    <w:rsid w:val="00D260AF"/>
    <w:rsid w:val="00D35338"/>
    <w:rsid w:val="00D35DAE"/>
    <w:rsid w:val="00D366AC"/>
    <w:rsid w:val="00D42D17"/>
    <w:rsid w:val="00D441C5"/>
    <w:rsid w:val="00D450BB"/>
    <w:rsid w:val="00D51B94"/>
    <w:rsid w:val="00D52637"/>
    <w:rsid w:val="00D52A56"/>
    <w:rsid w:val="00D52DAB"/>
    <w:rsid w:val="00D53AF3"/>
    <w:rsid w:val="00D54F3D"/>
    <w:rsid w:val="00D5564E"/>
    <w:rsid w:val="00D5596D"/>
    <w:rsid w:val="00D601C4"/>
    <w:rsid w:val="00D6064E"/>
    <w:rsid w:val="00D620BA"/>
    <w:rsid w:val="00D663D3"/>
    <w:rsid w:val="00D709A6"/>
    <w:rsid w:val="00D70E7C"/>
    <w:rsid w:val="00D73954"/>
    <w:rsid w:val="00D75FE3"/>
    <w:rsid w:val="00D77625"/>
    <w:rsid w:val="00D7770E"/>
    <w:rsid w:val="00D8162D"/>
    <w:rsid w:val="00D86AFC"/>
    <w:rsid w:val="00D92E21"/>
    <w:rsid w:val="00D9470E"/>
    <w:rsid w:val="00D95201"/>
    <w:rsid w:val="00D95B8F"/>
    <w:rsid w:val="00DA3001"/>
    <w:rsid w:val="00DA459A"/>
    <w:rsid w:val="00DA4823"/>
    <w:rsid w:val="00DA5468"/>
    <w:rsid w:val="00DB557B"/>
    <w:rsid w:val="00DB59D2"/>
    <w:rsid w:val="00DC30D3"/>
    <w:rsid w:val="00DC4426"/>
    <w:rsid w:val="00DD0AA3"/>
    <w:rsid w:val="00DD1433"/>
    <w:rsid w:val="00DE09B4"/>
    <w:rsid w:val="00DE1FDA"/>
    <w:rsid w:val="00DE2E10"/>
    <w:rsid w:val="00DE704A"/>
    <w:rsid w:val="00DF2F4C"/>
    <w:rsid w:val="00E01C63"/>
    <w:rsid w:val="00E02E14"/>
    <w:rsid w:val="00E0389B"/>
    <w:rsid w:val="00E071C9"/>
    <w:rsid w:val="00E12EAD"/>
    <w:rsid w:val="00E131D2"/>
    <w:rsid w:val="00E228F3"/>
    <w:rsid w:val="00E24138"/>
    <w:rsid w:val="00E3205C"/>
    <w:rsid w:val="00E415EB"/>
    <w:rsid w:val="00E42DE3"/>
    <w:rsid w:val="00E454A2"/>
    <w:rsid w:val="00E45B75"/>
    <w:rsid w:val="00E46FD1"/>
    <w:rsid w:val="00E5034A"/>
    <w:rsid w:val="00E51BBF"/>
    <w:rsid w:val="00E6183B"/>
    <w:rsid w:val="00E67153"/>
    <w:rsid w:val="00E71004"/>
    <w:rsid w:val="00E72CDF"/>
    <w:rsid w:val="00E73823"/>
    <w:rsid w:val="00E74BE3"/>
    <w:rsid w:val="00E76FCD"/>
    <w:rsid w:val="00E80C5C"/>
    <w:rsid w:val="00E8133F"/>
    <w:rsid w:val="00E81945"/>
    <w:rsid w:val="00E821B8"/>
    <w:rsid w:val="00E82276"/>
    <w:rsid w:val="00E860AC"/>
    <w:rsid w:val="00E863D4"/>
    <w:rsid w:val="00E90D17"/>
    <w:rsid w:val="00E92A59"/>
    <w:rsid w:val="00E92FD5"/>
    <w:rsid w:val="00EA0280"/>
    <w:rsid w:val="00EA377C"/>
    <w:rsid w:val="00EA4C3B"/>
    <w:rsid w:val="00EA757D"/>
    <w:rsid w:val="00EB172A"/>
    <w:rsid w:val="00EB4BA9"/>
    <w:rsid w:val="00EB542F"/>
    <w:rsid w:val="00EB66BD"/>
    <w:rsid w:val="00EC4BF7"/>
    <w:rsid w:val="00EC544C"/>
    <w:rsid w:val="00EC77A6"/>
    <w:rsid w:val="00EC7A4A"/>
    <w:rsid w:val="00ED11AA"/>
    <w:rsid w:val="00EE16E8"/>
    <w:rsid w:val="00EE1C45"/>
    <w:rsid w:val="00EE2716"/>
    <w:rsid w:val="00EE33B3"/>
    <w:rsid w:val="00EE3578"/>
    <w:rsid w:val="00EE38B7"/>
    <w:rsid w:val="00EE3FB0"/>
    <w:rsid w:val="00EE6765"/>
    <w:rsid w:val="00EE714B"/>
    <w:rsid w:val="00EF2405"/>
    <w:rsid w:val="00EF2C5E"/>
    <w:rsid w:val="00EF5DDC"/>
    <w:rsid w:val="00EF7A89"/>
    <w:rsid w:val="00F047E7"/>
    <w:rsid w:val="00F122E0"/>
    <w:rsid w:val="00F124FB"/>
    <w:rsid w:val="00F12941"/>
    <w:rsid w:val="00F12A5E"/>
    <w:rsid w:val="00F1491E"/>
    <w:rsid w:val="00F14D8B"/>
    <w:rsid w:val="00F15F1C"/>
    <w:rsid w:val="00F162CE"/>
    <w:rsid w:val="00F2032A"/>
    <w:rsid w:val="00F20741"/>
    <w:rsid w:val="00F3224B"/>
    <w:rsid w:val="00F45331"/>
    <w:rsid w:val="00F500C7"/>
    <w:rsid w:val="00F50BEE"/>
    <w:rsid w:val="00F5491C"/>
    <w:rsid w:val="00F55B2B"/>
    <w:rsid w:val="00F6120D"/>
    <w:rsid w:val="00F74863"/>
    <w:rsid w:val="00F74866"/>
    <w:rsid w:val="00F76C46"/>
    <w:rsid w:val="00F8149F"/>
    <w:rsid w:val="00F8415A"/>
    <w:rsid w:val="00F90E88"/>
    <w:rsid w:val="00F91B08"/>
    <w:rsid w:val="00F97455"/>
    <w:rsid w:val="00FA7083"/>
    <w:rsid w:val="00FB2995"/>
    <w:rsid w:val="00FB5539"/>
    <w:rsid w:val="00FB575D"/>
    <w:rsid w:val="00FC06EC"/>
    <w:rsid w:val="00FD17C4"/>
    <w:rsid w:val="00FD2175"/>
    <w:rsid w:val="00FE07E4"/>
    <w:rsid w:val="00FE2285"/>
    <w:rsid w:val="00FF5C85"/>
    <w:rsid w:val="12A8AD5E"/>
    <w:rsid w:val="14B73E9D"/>
    <w:rsid w:val="157E33CA"/>
    <w:rsid w:val="15F6EAF2"/>
    <w:rsid w:val="2A9C4F7E"/>
    <w:rsid w:val="2B7BD197"/>
    <w:rsid w:val="37B703D3"/>
    <w:rsid w:val="406D7DFB"/>
    <w:rsid w:val="4D8DBE7B"/>
    <w:rsid w:val="4DECB013"/>
    <w:rsid w:val="547C807B"/>
    <w:rsid w:val="54887A01"/>
    <w:rsid w:val="5A52BCD9"/>
    <w:rsid w:val="5C281AD2"/>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Titre1">
    <w:name w:val="heading 1"/>
    <w:aliases w:val="Mail header"/>
    <w:basedOn w:val="Normal"/>
    <w:next w:val="Normal"/>
    <w:qFormat/>
    <w:rsid w:val="008E4868"/>
    <w:pPr>
      <w:outlineLvl w:val="0"/>
    </w:pPr>
    <w:rPr>
      <w:rFonts w:ascii="Söhne Halbfett" w:hAnsi="Söhne Halbfett" w:cs="Söhne"/>
      <w:color w:val="004588"/>
      <w:sz w:val="24"/>
      <w:szCs w:val="24"/>
    </w:rPr>
  </w:style>
  <w:style w:type="paragraph" w:styleId="Titre2">
    <w:name w:val="heading 2"/>
    <w:basedOn w:val="Titre1"/>
    <w:next w:val="Normal"/>
    <w:qFormat/>
    <w:rsid w:val="00AB2794"/>
    <w:pPr>
      <w:outlineLvl w:val="1"/>
    </w:pPr>
    <w:rPr>
      <w:rFonts w:ascii="Söhne" w:hAnsi="Söhne"/>
    </w:rPr>
  </w:style>
  <w:style w:type="paragraph" w:styleId="Titre3">
    <w:name w:val="heading 3"/>
    <w:basedOn w:val="Titre2"/>
    <w:next w:val="Normal"/>
    <w:qFormat/>
    <w:rsid w:val="00AB2794"/>
    <w:pPr>
      <w:outlineLvl w:val="2"/>
    </w:pPr>
    <w:rPr>
      <w:rFonts w:ascii="Söhne Halbfett" w:hAnsi="Söhne Halbfett"/>
      <w:color w:val="000000" w:themeColor="text1"/>
    </w:rPr>
  </w:style>
  <w:style w:type="paragraph" w:styleId="Titre4">
    <w:name w:val="heading 4"/>
    <w:basedOn w:val="Titre3"/>
    <w:next w:val="Normal"/>
    <w:qFormat/>
    <w:rsid w:val="00AB2794"/>
    <w:pPr>
      <w:outlineLvl w:val="3"/>
    </w:pPr>
    <w:rPr>
      <w:rFonts w:ascii="Söhne" w:hAnsi="Söhne"/>
    </w:rPr>
  </w:style>
  <w:style w:type="paragraph" w:styleId="Titre5">
    <w:name w:val="heading 5"/>
    <w:basedOn w:val="Titre4"/>
    <w:next w:val="Normal"/>
    <w:qFormat/>
    <w:rsid w:val="00AB2794"/>
    <w:pPr>
      <w:outlineLvl w:val="4"/>
    </w:pPr>
    <w:rPr>
      <w:rFonts w:ascii="Söhne Halbfett" w:hAnsi="Söhne Halbfett"/>
      <w:sz w:val="20"/>
    </w:rPr>
  </w:style>
  <w:style w:type="paragraph" w:styleId="Titre6">
    <w:name w:val="heading 6"/>
    <w:basedOn w:val="Titre5"/>
    <w:next w:val="Normal"/>
    <w:link w:val="Titre6Car"/>
    <w:qFormat/>
    <w:rsid w:val="00AB2794"/>
    <w:pPr>
      <w:outlineLvl w:val="5"/>
    </w:pPr>
    <w:rPr>
      <w:rFonts w:ascii="Söhne" w:hAnsi="Söhne"/>
    </w:rPr>
  </w:style>
  <w:style w:type="paragraph" w:styleId="Titre7">
    <w:name w:val="heading 7"/>
    <w:basedOn w:val="Titre6"/>
    <w:next w:val="Normal"/>
    <w:qFormat/>
    <w:rsid w:val="00AB2794"/>
    <w:pPr>
      <w:outlineLvl w:val="6"/>
    </w:pPr>
    <w:rPr>
      <w:rFonts w:ascii="Söhne Halbfett" w:hAnsi="Söhne Halbfett"/>
      <w:sz w:val="17"/>
    </w:rPr>
  </w:style>
  <w:style w:type="paragraph" w:styleId="Titre8">
    <w:name w:val="heading 8"/>
    <w:basedOn w:val="Titre7"/>
    <w:next w:val="Normal"/>
    <w:qFormat/>
    <w:rsid w:val="00AB2794"/>
    <w:pPr>
      <w:outlineLvl w:val="7"/>
    </w:pPr>
    <w:rPr>
      <w:color w:val="1F497D" w:themeColor="text2"/>
    </w:rPr>
  </w:style>
  <w:style w:type="paragraph" w:styleId="Titre9">
    <w:name w:val="heading 9"/>
    <w:basedOn w:val="Titre8"/>
    <w:next w:val="Normal"/>
    <w:rsid w:val="00AB2794"/>
    <w:pPr>
      <w:outlineLvl w:val="8"/>
    </w:pPr>
    <w:rPr>
      <w:rFonts w:ascii="Söhne" w:hAnsi="Söh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925429"/>
    <w:pPr>
      <w:tabs>
        <w:tab w:val="center" w:pos="4536"/>
        <w:tab w:val="right" w:pos="9072"/>
      </w:tabs>
    </w:pPr>
  </w:style>
  <w:style w:type="paragraph" w:styleId="Pieddepage">
    <w:name w:val="footer"/>
    <w:basedOn w:val="Normal"/>
    <w:semiHidden/>
    <w:rsid w:val="00925429"/>
    <w:pPr>
      <w:tabs>
        <w:tab w:val="center" w:pos="4536"/>
        <w:tab w:val="right" w:pos="9072"/>
      </w:tabs>
    </w:pPr>
  </w:style>
  <w:style w:type="character" w:styleId="Numrodepage">
    <w:name w:val="page number"/>
    <w:basedOn w:val="Policepardfaut"/>
    <w:semiHidden/>
    <w:rsid w:val="00925429"/>
    <w:rPr>
      <w:rFonts w:ascii="Arial" w:hAnsi="Arial"/>
      <w:dstrike w:val="0"/>
      <w:color w:val="000000"/>
      <w:sz w:val="22"/>
      <w:u w:val="none"/>
      <w:vertAlign w:val="baseline"/>
    </w:rPr>
  </w:style>
  <w:style w:type="paragraph" w:styleId="Explorateurdedocuments">
    <w:name w:val="Document Map"/>
    <w:basedOn w:val="Normal"/>
    <w:semiHidden/>
    <w:rsid w:val="00925429"/>
    <w:pPr>
      <w:shd w:val="clear" w:color="auto" w:fill="000080"/>
    </w:pPr>
    <w:rPr>
      <w:rFonts w:ascii="Tahoma" w:hAnsi="Tahoma" w:cs="Tahoma"/>
    </w:rPr>
  </w:style>
  <w:style w:type="numbering" w:customStyle="1" w:styleId="ListemitAufzhlungszeichenDoka">
    <w:name w:val="Liste mit Aufzählungszeichen Doka"/>
    <w:basedOn w:val="Aucuneliste"/>
    <w:rsid w:val="00C846DE"/>
    <w:pPr>
      <w:numPr>
        <w:numId w:val="30"/>
      </w:numPr>
    </w:pPr>
  </w:style>
  <w:style w:type="character" w:styleId="Marquedecommentaire">
    <w:name w:val="annotation reference"/>
    <w:basedOn w:val="Policepardfaut"/>
    <w:uiPriority w:val="99"/>
    <w:semiHidden/>
    <w:unhideWhenUsed/>
    <w:rsid w:val="00016591"/>
    <w:rPr>
      <w:sz w:val="16"/>
      <w:szCs w:val="16"/>
    </w:rPr>
  </w:style>
  <w:style w:type="paragraph" w:styleId="Commentaire">
    <w:name w:val="annotation text"/>
    <w:basedOn w:val="Normal"/>
    <w:link w:val="CommentaireCar"/>
    <w:uiPriority w:val="99"/>
    <w:unhideWhenUsed/>
    <w:rsid w:val="00016591"/>
    <w:rPr>
      <w:sz w:val="20"/>
      <w:szCs w:val="20"/>
    </w:rPr>
  </w:style>
  <w:style w:type="character" w:customStyle="1" w:styleId="CommentaireCar">
    <w:name w:val="Commentaire Car"/>
    <w:basedOn w:val="Policepardfaut"/>
    <w:link w:val="Commentaire"/>
    <w:uiPriority w:val="99"/>
    <w:rsid w:val="00016591"/>
    <w:rPr>
      <w:rFonts w:ascii="Arial" w:hAnsi="Arial"/>
      <w:color w:val="000000"/>
      <w:lang w:val="de-DE"/>
    </w:rPr>
  </w:style>
  <w:style w:type="paragraph" w:styleId="Objetducommentaire">
    <w:name w:val="annotation subject"/>
    <w:basedOn w:val="Commentaire"/>
    <w:next w:val="Commentaire"/>
    <w:link w:val="ObjetducommentaireCar"/>
    <w:uiPriority w:val="99"/>
    <w:semiHidden/>
    <w:unhideWhenUsed/>
    <w:rsid w:val="00016591"/>
    <w:rPr>
      <w:b/>
      <w:bCs/>
    </w:rPr>
  </w:style>
  <w:style w:type="character" w:customStyle="1" w:styleId="ObjetducommentaireCar">
    <w:name w:val="Objet du commentaire Car"/>
    <w:basedOn w:val="CommentaireCar"/>
    <w:link w:val="Objetducommentaire"/>
    <w:uiPriority w:val="99"/>
    <w:semiHidden/>
    <w:rsid w:val="00016591"/>
    <w:rPr>
      <w:rFonts w:ascii="Arial" w:hAnsi="Arial"/>
      <w:b/>
      <w:bCs/>
      <w:color w:val="000000"/>
      <w:lang w:val="de-DE"/>
    </w:rPr>
  </w:style>
  <w:style w:type="paragraph" w:styleId="Rvision">
    <w:name w:val="Revision"/>
    <w:hidden/>
    <w:uiPriority w:val="99"/>
    <w:semiHidden/>
    <w:rsid w:val="00016591"/>
    <w:rPr>
      <w:rFonts w:ascii="Arial" w:hAnsi="Arial"/>
      <w:color w:val="000000"/>
      <w:sz w:val="22"/>
      <w:szCs w:val="24"/>
      <w:lang w:eastAsia="en-US"/>
    </w:rPr>
  </w:style>
  <w:style w:type="paragraph" w:styleId="Textedebulles">
    <w:name w:val="Balloon Text"/>
    <w:basedOn w:val="Normal"/>
    <w:link w:val="TextedebullesCar"/>
    <w:uiPriority w:val="99"/>
    <w:semiHidden/>
    <w:unhideWhenUsed/>
    <w:rsid w:val="00016591"/>
    <w:rPr>
      <w:rFonts w:ascii="Tahoma" w:hAnsi="Tahoma" w:cs="Tahoma"/>
      <w:sz w:val="16"/>
      <w:szCs w:val="16"/>
    </w:rPr>
  </w:style>
  <w:style w:type="character" w:customStyle="1" w:styleId="TextedebullesCar">
    <w:name w:val="Texte de bulles Car"/>
    <w:basedOn w:val="Policepardfaut"/>
    <w:link w:val="Textedebulles"/>
    <w:uiPriority w:val="99"/>
    <w:semiHidden/>
    <w:rsid w:val="00016591"/>
    <w:rPr>
      <w:rFonts w:ascii="Tahoma" w:hAnsi="Tahoma" w:cs="Tahoma"/>
      <w:color w:val="000000"/>
      <w:sz w:val="16"/>
      <w:szCs w:val="16"/>
      <w:lang w:val="de-DE"/>
    </w:rPr>
  </w:style>
  <w:style w:type="character" w:styleId="Lienhypertexte">
    <w:name w:val="Hyperlink"/>
    <w:uiPriority w:val="99"/>
    <w:unhideWhenUsed/>
    <w:rsid w:val="008E4868"/>
    <w:rPr>
      <w:color w:val="004588"/>
      <w:u w:val="single"/>
    </w:rPr>
  </w:style>
  <w:style w:type="paragraph" w:styleId="Sansinterligne">
    <w:name w:val="No Spacing"/>
    <w:basedOn w:val="Normal"/>
    <w:uiPriority w:val="1"/>
    <w:qFormat/>
    <w:rsid w:val="006E6209"/>
  </w:style>
  <w:style w:type="character" w:styleId="Accentuation">
    <w:name w:val="Emphasis"/>
    <w:basedOn w:val="Accentuationlgre"/>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Normal"/>
    <w:qFormat/>
    <w:rsid w:val="000D1F45"/>
    <w:rPr>
      <w:rFonts w:ascii="Söhne Halbfett" w:hAnsi="Söhne Halbfett" w:cs="Sohne-Halbfett"/>
    </w:rPr>
  </w:style>
  <w:style w:type="character" w:styleId="Accentuationintense">
    <w:name w:val="Intense Emphasis"/>
    <w:basedOn w:val="Accentuation"/>
    <w:uiPriority w:val="21"/>
    <w:qFormat/>
    <w:rsid w:val="006E6209"/>
    <w:rPr>
      <w:rFonts w:ascii="Söhne Halbfett" w:hAnsi="Söhne Halbfett"/>
    </w:rPr>
  </w:style>
  <w:style w:type="paragraph" w:customStyle="1" w:styleId="Flietext">
    <w:name w:val="Fließtext"/>
    <w:basedOn w:val="Normal"/>
    <w:uiPriority w:val="99"/>
    <w:rsid w:val="008E4868"/>
  </w:style>
  <w:style w:type="character" w:styleId="lev">
    <w:name w:val="Strong"/>
    <w:basedOn w:val="Accentuationintense"/>
    <w:uiPriority w:val="22"/>
    <w:qFormat/>
    <w:rsid w:val="006E6209"/>
    <w:rPr>
      <w:rFonts w:ascii="Söhne Halbfett" w:hAnsi="Söhne Halbfett"/>
    </w:rPr>
  </w:style>
  <w:style w:type="paragraph" w:styleId="Paragraphedeliste">
    <w:name w:val="List Paragraph"/>
    <w:basedOn w:val="Normal"/>
    <w:uiPriority w:val="34"/>
    <w:qFormat/>
    <w:rsid w:val="0017139D"/>
    <w:pPr>
      <w:numPr>
        <w:numId w:val="37"/>
      </w:numPr>
    </w:pPr>
  </w:style>
  <w:style w:type="character" w:styleId="Rfrenceintense">
    <w:name w:val="Intense Reference"/>
    <w:basedOn w:val="Rfrencelgre"/>
    <w:uiPriority w:val="32"/>
    <w:qFormat/>
    <w:rsid w:val="001D4D54"/>
    <w:rPr>
      <w:rFonts w:ascii="Söhne Halbfett" w:hAnsi="Söhne Halbfett"/>
      <w:color w:val="595959" w:themeColor="text1" w:themeTint="A6"/>
      <w:sz w:val="12"/>
      <w:szCs w:val="12"/>
    </w:rPr>
  </w:style>
  <w:style w:type="paragraph" w:styleId="Citationintense">
    <w:name w:val="Intense Quote"/>
    <w:basedOn w:val="Citation"/>
    <w:next w:val="Normal"/>
    <w:link w:val="CitationintenseCar"/>
    <w:uiPriority w:val="30"/>
    <w:qFormat/>
    <w:rsid w:val="006E6209"/>
    <w:rPr>
      <w:i/>
      <w:iCs w:val="0"/>
    </w:rPr>
  </w:style>
  <w:style w:type="character" w:customStyle="1" w:styleId="CitationintenseCar">
    <w:name w:val="Citation intense Car"/>
    <w:basedOn w:val="Policepardfaut"/>
    <w:link w:val="Citationintense"/>
    <w:uiPriority w:val="30"/>
    <w:rsid w:val="006E6209"/>
    <w:rPr>
      <w:rFonts w:ascii="Söhne Halbfett" w:hAnsi="Söhne Halbfett" w:cs="Sohne-Buch"/>
      <w:i/>
      <w:color w:val="595959" w:themeColor="text1" w:themeTint="A6"/>
      <w:sz w:val="17"/>
      <w:szCs w:val="17"/>
      <w:lang w:val="en-GB"/>
    </w:rPr>
  </w:style>
  <w:style w:type="paragraph" w:styleId="Titre">
    <w:name w:val="Title"/>
    <w:basedOn w:val="Titre1"/>
    <w:next w:val="Normal"/>
    <w:link w:val="TitreCar"/>
    <w:uiPriority w:val="10"/>
    <w:qFormat/>
    <w:rsid w:val="006E6209"/>
  </w:style>
  <w:style w:type="character" w:customStyle="1" w:styleId="TitreCar">
    <w:name w:val="Titre Car"/>
    <w:basedOn w:val="Policepardfaut"/>
    <w:link w:val="Titre"/>
    <w:uiPriority w:val="10"/>
    <w:rsid w:val="006E6209"/>
    <w:rPr>
      <w:rFonts w:ascii="Söhne Halbfett" w:hAnsi="Söhne Halbfett" w:cs="Söhne"/>
      <w:color w:val="004588"/>
      <w:sz w:val="24"/>
      <w:szCs w:val="24"/>
      <w:lang w:val="en-GB"/>
    </w:rPr>
  </w:style>
  <w:style w:type="paragraph" w:styleId="Sous-titre">
    <w:name w:val="Subtitle"/>
    <w:basedOn w:val="Normal"/>
    <w:next w:val="Normal"/>
    <w:link w:val="Sous-titreCar"/>
    <w:uiPriority w:val="11"/>
    <w:qFormat/>
    <w:rsid w:val="006E6209"/>
    <w:rPr>
      <w:rFonts w:ascii="Söhne Halbfett" w:hAnsi="Söhne Halbfett"/>
    </w:rPr>
  </w:style>
  <w:style w:type="character" w:customStyle="1" w:styleId="Sous-titreCar">
    <w:name w:val="Sous-titre Car"/>
    <w:basedOn w:val="Policepardfaut"/>
    <w:link w:val="Sous-titre"/>
    <w:uiPriority w:val="11"/>
    <w:rsid w:val="006E6209"/>
    <w:rPr>
      <w:rFonts w:ascii="Söhne Halbfett" w:hAnsi="Söhne Halbfett" w:cs="Sohne-Buch"/>
      <w:sz w:val="17"/>
      <w:szCs w:val="17"/>
      <w:lang w:val="en-GB"/>
    </w:rPr>
  </w:style>
  <w:style w:type="character" w:styleId="Accentuationlgre">
    <w:name w:val="Subtle Emphasis"/>
    <w:uiPriority w:val="19"/>
    <w:qFormat/>
    <w:rsid w:val="006E6209"/>
    <w:rPr>
      <w:rFonts w:ascii="Söhne Halbfett" w:hAnsi="Söhne Halbfett"/>
    </w:rPr>
  </w:style>
  <w:style w:type="paragraph" w:styleId="Citation">
    <w:name w:val="Quote"/>
    <w:basedOn w:val="Normal"/>
    <w:next w:val="Normal"/>
    <w:link w:val="CitationCar"/>
    <w:uiPriority w:val="29"/>
    <w:qFormat/>
    <w:rsid w:val="006E6209"/>
    <w:pPr>
      <w:spacing w:line="238" w:lineRule="auto"/>
      <w:ind w:right="862"/>
    </w:pPr>
    <w:rPr>
      <w:rFonts w:ascii="Söhne Halbfett" w:hAnsi="Söhne Halbfett"/>
      <w:iCs/>
      <w:color w:val="595959" w:themeColor="text1" w:themeTint="A6"/>
    </w:rPr>
  </w:style>
  <w:style w:type="character" w:customStyle="1" w:styleId="CitationCar">
    <w:name w:val="Citation Car"/>
    <w:basedOn w:val="Policepardfaut"/>
    <w:link w:val="Citation"/>
    <w:uiPriority w:val="29"/>
    <w:rsid w:val="006E6209"/>
    <w:rPr>
      <w:rFonts w:ascii="Söhne Halbfett" w:hAnsi="Söhne Halbfett" w:cs="Sohne-Buch"/>
      <w:iCs/>
      <w:color w:val="595959" w:themeColor="text1" w:themeTint="A6"/>
      <w:sz w:val="17"/>
      <w:szCs w:val="17"/>
      <w:lang w:val="en-GB"/>
    </w:rPr>
  </w:style>
  <w:style w:type="character" w:styleId="Rfrencelgre">
    <w:name w:val="Subtle Reference"/>
    <w:uiPriority w:val="31"/>
    <w:qFormat/>
    <w:rsid w:val="001D4D54"/>
    <w:rPr>
      <w:color w:val="595959" w:themeColor="text1" w:themeTint="A6"/>
      <w:sz w:val="12"/>
      <w:szCs w:val="12"/>
    </w:rPr>
  </w:style>
  <w:style w:type="character" w:styleId="Titredulivre">
    <w:name w:val="Book Title"/>
    <w:uiPriority w:val="33"/>
    <w:qFormat/>
    <w:rsid w:val="006E6209"/>
    <w:rPr>
      <w:rFonts w:ascii="Söhne Halbfett" w:hAnsi="Söhne Halbfett"/>
      <w:i/>
      <w:iCs/>
      <w:spacing w:val="5"/>
    </w:rPr>
  </w:style>
  <w:style w:type="character" w:customStyle="1" w:styleId="Titre6Car">
    <w:name w:val="Titre 6 Car"/>
    <w:basedOn w:val="Policepardfaut"/>
    <w:link w:val="Titre6"/>
    <w:rsid w:val="00D441C5"/>
    <w:rPr>
      <w:rFonts w:ascii="Söhne" w:hAnsi="Söhne" w:cs="Söhne"/>
      <w:color w:val="000000" w:themeColor="text1"/>
      <w:szCs w:val="24"/>
      <w:lang w:val="en-GB"/>
    </w:rPr>
  </w:style>
  <w:style w:type="character" w:customStyle="1" w:styleId="mandatory">
    <w:name w:val="mandatory"/>
    <w:basedOn w:val="Policepardfaut"/>
    <w:rsid w:val="001E1F62"/>
  </w:style>
  <w:style w:type="character" w:styleId="Mentionnonrsolue">
    <w:name w:val="Unresolved Mention"/>
    <w:basedOn w:val="Policepardfaut"/>
    <w:uiPriority w:val="99"/>
    <w:semiHidden/>
    <w:unhideWhenUsed/>
    <w:rsid w:val="00AA6298"/>
    <w:rPr>
      <w:color w:val="605E5C"/>
      <w:shd w:val="clear" w:color="auto" w:fill="E1DFDD"/>
    </w:rPr>
  </w:style>
  <w:style w:type="character" w:styleId="Mention">
    <w:name w:val="Mention"/>
    <w:basedOn w:val="Policepardfaut"/>
    <w:uiPriority w:val="99"/>
    <w:unhideWhenUsed/>
    <w:rsid w:val="006B0EEF"/>
    <w:rPr>
      <w:color w:val="2B579A"/>
      <w:shd w:val="clear" w:color="auto" w:fill="E1DFDD"/>
    </w:rPr>
  </w:style>
  <w:style w:type="paragraph" w:styleId="Notedebasdepage">
    <w:name w:val="footnote text"/>
    <w:basedOn w:val="Normal"/>
    <w:link w:val="NotedebasdepageCar"/>
    <w:uiPriority w:val="99"/>
    <w:semiHidden/>
    <w:unhideWhenUsed/>
    <w:rsid w:val="006D70DD"/>
    <w:pPr>
      <w:spacing w:line="240" w:lineRule="auto"/>
    </w:pPr>
    <w:rPr>
      <w:sz w:val="20"/>
      <w:szCs w:val="20"/>
    </w:rPr>
  </w:style>
  <w:style w:type="character" w:customStyle="1" w:styleId="NotedebasdepageCar">
    <w:name w:val="Note de bas de page Car"/>
    <w:basedOn w:val="Policepardfaut"/>
    <w:link w:val="Notedebasdepage"/>
    <w:uiPriority w:val="99"/>
    <w:semiHidden/>
    <w:rsid w:val="006D70DD"/>
    <w:rPr>
      <w:rFonts w:ascii="Söhne" w:hAnsi="Söhne" w:cs="Sohne-Buch"/>
      <w:lang w:val="en-GB"/>
    </w:rPr>
  </w:style>
  <w:style w:type="character" w:styleId="Appelnotedebasdep">
    <w:name w:val="footnote reference"/>
    <w:basedOn w:val="Policepardfaut"/>
    <w:uiPriority w:val="99"/>
    <w:semiHidden/>
    <w:unhideWhenUsed/>
    <w:rsid w:val="006D70DD"/>
    <w:rPr>
      <w:vertAlign w:val="superscript"/>
    </w:rPr>
  </w:style>
  <w:style w:type="character" w:styleId="Lienhypertextesuivivisit">
    <w:name w:val="FollowedHyperlink"/>
    <w:basedOn w:val="Policepardfaut"/>
    <w:uiPriority w:val="99"/>
    <w:semiHidden/>
    <w:unhideWhenUsed/>
    <w:rsid w:val="007064A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recognition.ecovadis.com/OIwJ_-OtK0S4_k8NBYcACQ"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doka.com" TargetMode="External"/><Relationship Id="rId2" Type="http://schemas.openxmlformats.org/officeDocument/2006/relationships/customXml" Target="../customXml/item2.xml"/><Relationship Id="rId16" Type="http://schemas.openxmlformats.org/officeDocument/2006/relationships/hyperlink" Target="mailto:alexandra.weidinger@doka.com"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2d3bcae-2891-44a3-9967-a78945f1b365" xsi:nil="true"/>
    <lcf76f155ced4ddcb4097134ff3c332f xmlns="55de36bc-e04d-4906-abb0-a930f1b70f7a">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87F798E3838D2847A29F936FC1426931" ma:contentTypeVersion="15" ma:contentTypeDescription="Ein neues Dokument erstellen." ma:contentTypeScope="" ma:versionID="8c4d9e2690921b6e2ab632f52b45075c">
  <xsd:schema xmlns:xsd="http://www.w3.org/2001/XMLSchema" xmlns:xs="http://www.w3.org/2001/XMLSchema" xmlns:p="http://schemas.microsoft.com/office/2006/metadata/properties" xmlns:ns2="55de36bc-e04d-4906-abb0-a930f1b70f7a" xmlns:ns3="b2d3bcae-2891-44a3-9967-a78945f1b365" targetNamespace="http://schemas.microsoft.com/office/2006/metadata/properties" ma:root="true" ma:fieldsID="e046107e2f2aafa9fdce89dae1a79e5c" ns2:_="" ns3:_="">
    <xsd:import namespace="55de36bc-e04d-4906-abb0-a930f1b70f7a"/>
    <xsd:import namespace="b2d3bcae-2891-44a3-9967-a78945f1b36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e36bc-e04d-4906-abb0-a930f1b70f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2d3bcae-2891-44a3-9967-a78945f1b36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3eeee86-2b88-473c-95b3-380668ede836}" ma:internalName="TaxCatchAll" ma:showField="CatchAllData" ma:web="b2d3bcae-2891-44a3-9967-a78945f1b365">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 ds:uri="b2d3bcae-2891-44a3-9967-a78945f1b365"/>
    <ds:schemaRef ds:uri="55de36bc-e04d-4906-abb0-a930f1b70f7a"/>
  </ds:schemaRefs>
</ds:datastoreItem>
</file>

<file path=customXml/itemProps2.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customXml/itemProps3.xml><?xml version="1.0" encoding="utf-8"?>
<ds:datastoreItem xmlns:ds="http://schemas.openxmlformats.org/officeDocument/2006/customXml" ds:itemID="{66619915-050C-4D6F-8891-4AD4A6625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e36bc-e04d-4906-abb0-a930f1b70f7a"/>
    <ds:schemaRef ds:uri="b2d3bcae-2891-44a3-9967-a78945f1b36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14EF0C-57D8-4FAF-AB4A-844A79FC153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1033</Words>
  <Characters>5683</Characters>
  <Application>Microsoft Office Word</Application>
  <DocSecurity>4</DocSecurity>
  <Lines>47</Lines>
  <Paragraphs>13</Paragraphs>
  <ScaleCrop>false</ScaleCrop>
  <HeadingPairs>
    <vt:vector size="2" baseType="variant">
      <vt:variant>
        <vt:lpstr>Titre</vt:lpstr>
      </vt:variant>
      <vt:variant>
        <vt:i4>1</vt:i4>
      </vt:variant>
    </vt:vector>
  </HeadingPairs>
  <TitlesOfParts>
    <vt:vector size="1" baseType="lpstr">
      <vt:lpstr>Briefvorlage nach AA DG- R1-MSD-0001 02 DEU</vt:lpstr>
    </vt:vector>
  </TitlesOfParts>
  <Company>Umdasch AG</Company>
  <LinksUpToDate>false</LinksUpToDate>
  <CharactersWithSpaces>6703</CharactersWithSpaces>
  <SharedDoc>false</SharedDoc>
  <HLinks>
    <vt:vector size="18" baseType="variant">
      <vt:variant>
        <vt:i4>4849744</vt:i4>
      </vt:variant>
      <vt:variant>
        <vt:i4>6</vt:i4>
      </vt:variant>
      <vt:variant>
        <vt:i4>0</vt:i4>
      </vt:variant>
      <vt:variant>
        <vt:i4>5</vt:i4>
      </vt:variant>
      <vt:variant>
        <vt:lpwstr>http://www.doka.com/</vt:lpwstr>
      </vt:variant>
      <vt:variant>
        <vt:lpwstr/>
      </vt:variant>
      <vt:variant>
        <vt:i4>3014731</vt:i4>
      </vt:variant>
      <vt:variant>
        <vt:i4>3</vt:i4>
      </vt:variant>
      <vt:variant>
        <vt:i4>0</vt:i4>
      </vt:variant>
      <vt:variant>
        <vt:i4>5</vt:i4>
      </vt:variant>
      <vt:variant>
        <vt:lpwstr>mailto:alexandra.weidinger@doka.com</vt:lpwstr>
      </vt:variant>
      <vt:variant>
        <vt:lpwstr/>
      </vt:variant>
      <vt:variant>
        <vt:i4>7929975</vt:i4>
      </vt:variant>
      <vt:variant>
        <vt:i4>0</vt:i4>
      </vt:variant>
      <vt:variant>
        <vt:i4>0</vt:i4>
      </vt:variant>
      <vt:variant>
        <vt:i4>5</vt:i4>
      </vt:variant>
      <vt:variant>
        <vt:lpwstr>https://recognition.ecovadis.com/OIwJ_-OtK0S4_k8NBYcACQ</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docId:F77A493C7E3E82E7A29C49F6FF4A7914</cp:keywords>
  <cp:lastModifiedBy>Dorange Sophie</cp:lastModifiedBy>
  <cp:revision>2</cp:revision>
  <cp:lastPrinted>2026-01-15T15:50:00Z</cp:lastPrinted>
  <dcterms:created xsi:type="dcterms:W3CDTF">2026-04-17T09:42:00Z</dcterms:created>
  <dcterms:modified xsi:type="dcterms:W3CDTF">2026-04-17T09:42:00Z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0x01010087F798E3838D2847A29F936FC1426931</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y fmtid="{D5CDD505-2E9C-101B-9397-08002B2CF9AE}" pid="15" name="docLang">
    <vt:lpwstr>de</vt:lpwstr>
  </property>
</Properties>
</file>